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5C4" w:rsidRPr="00265051" w:rsidRDefault="00EF65C4" w:rsidP="00EF65C4">
      <w:pPr>
        <w:spacing w:line="340" w:lineRule="exact"/>
        <w:jc w:val="center"/>
        <w:rPr>
          <w:rFonts w:asciiTheme="majorEastAsia" w:eastAsiaTheme="majorEastAsia" w:hAnsiTheme="majorEastAsia"/>
          <w:b/>
          <w:bCs/>
          <w:sz w:val="28"/>
          <w:szCs w:val="28"/>
        </w:rPr>
      </w:pPr>
      <w:r w:rsidRPr="00265051">
        <w:rPr>
          <w:rFonts w:asciiTheme="majorEastAsia" w:eastAsiaTheme="majorEastAsia" w:hAnsiTheme="majorEastAsia"/>
          <w:b/>
          <w:bCs/>
          <w:sz w:val="28"/>
          <w:szCs w:val="28"/>
        </w:rPr>
        <w:t>20</w:t>
      </w:r>
      <w:r w:rsidR="00AB5EC7" w:rsidRPr="00265051">
        <w:rPr>
          <w:rFonts w:asciiTheme="majorEastAsia" w:eastAsiaTheme="majorEastAsia" w:hAnsiTheme="majorEastAsia"/>
          <w:b/>
          <w:bCs/>
          <w:sz w:val="28"/>
          <w:szCs w:val="28"/>
        </w:rPr>
        <w:t>2</w:t>
      </w:r>
      <w:r w:rsidR="00427E9F" w:rsidRPr="00265051">
        <w:rPr>
          <w:rFonts w:asciiTheme="majorEastAsia" w:eastAsiaTheme="majorEastAsia" w:hAnsiTheme="majorEastAsia" w:hint="eastAsia"/>
          <w:b/>
          <w:bCs/>
          <w:sz w:val="28"/>
          <w:szCs w:val="28"/>
        </w:rPr>
        <w:t>3</w:t>
      </w:r>
      <w:r w:rsidRPr="00265051">
        <w:rPr>
          <w:rFonts w:asciiTheme="majorEastAsia" w:eastAsiaTheme="majorEastAsia" w:hAnsiTheme="majorEastAsia"/>
          <w:b/>
          <w:bCs/>
          <w:sz w:val="28"/>
          <w:szCs w:val="28"/>
        </w:rPr>
        <w:t>年度</w:t>
      </w:r>
      <w:r w:rsidR="00941F84" w:rsidRPr="00265051">
        <w:rPr>
          <w:rFonts w:asciiTheme="majorEastAsia" w:eastAsiaTheme="majorEastAsia" w:hAnsiTheme="majorEastAsia"/>
          <w:b/>
          <w:bCs/>
          <w:sz w:val="28"/>
          <w:szCs w:val="28"/>
        </w:rPr>
        <w:t>陕西省科学技术奖</w:t>
      </w:r>
      <w:r w:rsidRPr="00265051">
        <w:rPr>
          <w:rFonts w:asciiTheme="majorEastAsia" w:eastAsiaTheme="majorEastAsia" w:hAnsiTheme="majorEastAsia"/>
          <w:b/>
          <w:bCs/>
          <w:sz w:val="28"/>
          <w:szCs w:val="28"/>
        </w:rPr>
        <w:t>提名项目公示内容</w:t>
      </w:r>
    </w:p>
    <w:p w:rsidR="00EF65C4" w:rsidRPr="00CE5470" w:rsidRDefault="00EF65C4" w:rsidP="00EF65C4">
      <w:pPr>
        <w:spacing w:line="340" w:lineRule="exact"/>
        <w:rPr>
          <w:b/>
          <w:sz w:val="24"/>
          <w:szCs w:val="24"/>
        </w:rPr>
      </w:pPr>
    </w:p>
    <w:p w:rsidR="00231F6B" w:rsidRPr="001F6E54" w:rsidRDefault="00EF65C4" w:rsidP="0099464E">
      <w:pPr>
        <w:suppressAutoHyphens/>
        <w:spacing w:line="440" w:lineRule="exact"/>
        <w:rPr>
          <w:rFonts w:ascii="Calibri" w:hAnsi="Calibri"/>
          <w:b/>
          <w:sz w:val="24"/>
          <w:szCs w:val="24"/>
        </w:rPr>
      </w:pPr>
      <w:r w:rsidRPr="001F6E54">
        <w:rPr>
          <w:rFonts w:ascii="Calibri" w:hAnsi="Calibri"/>
          <w:b/>
          <w:sz w:val="24"/>
          <w:szCs w:val="24"/>
        </w:rPr>
        <w:t>一、项目名称：</w:t>
      </w:r>
      <w:r w:rsidR="00231F6B" w:rsidRPr="001F6E54">
        <w:rPr>
          <w:rFonts w:ascii="Calibri" w:hAnsi="Calibri" w:hint="eastAsia"/>
          <w:sz w:val="24"/>
          <w:szCs w:val="24"/>
        </w:rPr>
        <w:t>油菜绿色高效丰产关键技术创新与应用</w:t>
      </w:r>
    </w:p>
    <w:p w:rsidR="00265051" w:rsidRDefault="00EF65C4" w:rsidP="0099464E">
      <w:pPr>
        <w:suppressAutoHyphens/>
        <w:spacing w:line="440" w:lineRule="exact"/>
        <w:rPr>
          <w:rFonts w:ascii="Calibri" w:hAnsi="Calibri"/>
          <w:sz w:val="24"/>
          <w:szCs w:val="24"/>
        </w:rPr>
      </w:pPr>
      <w:r w:rsidRPr="001F6E54">
        <w:rPr>
          <w:rFonts w:ascii="Calibri" w:hAnsi="Calibri"/>
          <w:b/>
          <w:sz w:val="24"/>
          <w:szCs w:val="24"/>
        </w:rPr>
        <w:t>二、提名者</w:t>
      </w:r>
      <w:r w:rsidR="00A36B7B" w:rsidRPr="001F6E54">
        <w:rPr>
          <w:rFonts w:ascii="Calibri" w:hAnsi="Calibri"/>
          <w:b/>
          <w:sz w:val="24"/>
          <w:szCs w:val="24"/>
        </w:rPr>
        <w:t>：</w:t>
      </w:r>
      <w:r w:rsidR="00D174CD" w:rsidRPr="001F6E54">
        <w:rPr>
          <w:rFonts w:ascii="Calibri" w:hAnsi="Calibri" w:hint="eastAsia"/>
          <w:sz w:val="24"/>
          <w:szCs w:val="24"/>
        </w:rPr>
        <w:t>陕西省科学技术厅</w:t>
      </w:r>
    </w:p>
    <w:p w:rsidR="001F6E54" w:rsidRDefault="001F6E54" w:rsidP="0099464E">
      <w:pPr>
        <w:suppressAutoHyphens/>
        <w:spacing w:line="440" w:lineRule="exact"/>
        <w:ind w:firstLine="480"/>
        <w:rPr>
          <w:rFonts w:ascii="Calibri" w:hAnsi="Calibri"/>
          <w:b/>
          <w:sz w:val="24"/>
          <w:szCs w:val="24"/>
        </w:rPr>
      </w:pPr>
      <w:r>
        <w:rPr>
          <w:rFonts w:ascii="Calibri" w:hAnsi="Calibri" w:hint="eastAsia"/>
          <w:b/>
          <w:sz w:val="24"/>
          <w:szCs w:val="24"/>
        </w:rPr>
        <w:t>提名意见：</w:t>
      </w:r>
    </w:p>
    <w:p w:rsidR="00F778ED" w:rsidRPr="00F778ED" w:rsidRDefault="00F778ED" w:rsidP="0099464E">
      <w:pPr>
        <w:suppressAutoHyphens/>
        <w:spacing w:line="440" w:lineRule="exact"/>
        <w:ind w:firstLine="482"/>
        <w:rPr>
          <w:sz w:val="24"/>
          <w:szCs w:val="24"/>
        </w:rPr>
      </w:pPr>
      <w:r w:rsidRPr="00F778ED">
        <w:rPr>
          <w:sz w:val="24"/>
          <w:szCs w:val="24"/>
        </w:rPr>
        <w:t>该项目属于现代农业技术领域</w:t>
      </w:r>
      <w:r w:rsidR="00872CE3">
        <w:rPr>
          <w:rFonts w:hint="eastAsia"/>
          <w:sz w:val="24"/>
          <w:szCs w:val="24"/>
        </w:rPr>
        <w:t>农学</w:t>
      </w:r>
      <w:r w:rsidRPr="00F778ED">
        <w:rPr>
          <w:sz w:val="24"/>
          <w:szCs w:val="24"/>
        </w:rPr>
        <w:t>中</w:t>
      </w:r>
      <w:r w:rsidRPr="00F778ED">
        <w:rPr>
          <w:rFonts w:hint="eastAsia"/>
          <w:sz w:val="24"/>
          <w:szCs w:val="24"/>
        </w:rPr>
        <w:t>油料种植方向</w:t>
      </w:r>
      <w:r w:rsidRPr="00F778ED">
        <w:rPr>
          <w:sz w:val="24"/>
          <w:szCs w:val="24"/>
        </w:rPr>
        <w:t>的应用研究。</w:t>
      </w:r>
    </w:p>
    <w:p w:rsidR="00F778ED" w:rsidRPr="00F778ED" w:rsidRDefault="00F778ED" w:rsidP="0099464E">
      <w:pPr>
        <w:suppressAutoHyphens/>
        <w:spacing w:line="440" w:lineRule="exact"/>
        <w:ind w:firstLine="482"/>
        <w:rPr>
          <w:sz w:val="24"/>
          <w:szCs w:val="24"/>
        </w:rPr>
      </w:pPr>
      <w:r w:rsidRPr="00F778ED">
        <w:rPr>
          <w:rFonts w:hint="eastAsia"/>
          <w:sz w:val="24"/>
          <w:szCs w:val="24"/>
        </w:rPr>
        <w:t>油菜是我国最重要的油料作物，菜籽油是我国重要的食用植物油之一，在乡村振兴和国家粮油安全中的战略地位突出。该项目针对机械化程度低</w:t>
      </w:r>
      <w:r w:rsidR="0048583B">
        <w:rPr>
          <w:rFonts w:hint="eastAsia"/>
          <w:sz w:val="24"/>
          <w:szCs w:val="24"/>
        </w:rPr>
        <w:t>、</w:t>
      </w:r>
      <w:r w:rsidRPr="00F778ED">
        <w:rPr>
          <w:rFonts w:hint="eastAsia"/>
          <w:sz w:val="24"/>
          <w:szCs w:val="24"/>
        </w:rPr>
        <w:t>化肥农药投入过量</w:t>
      </w:r>
      <w:r w:rsidR="0048583B">
        <w:rPr>
          <w:rFonts w:hint="eastAsia"/>
          <w:sz w:val="24"/>
          <w:szCs w:val="24"/>
        </w:rPr>
        <w:t>、</w:t>
      </w:r>
      <w:r w:rsidR="009503A8" w:rsidRPr="00F778ED">
        <w:rPr>
          <w:rFonts w:hint="eastAsia"/>
          <w:sz w:val="24"/>
          <w:szCs w:val="24"/>
        </w:rPr>
        <w:t>单产低</w:t>
      </w:r>
      <w:r w:rsidR="00624C26">
        <w:rPr>
          <w:rFonts w:hint="eastAsia"/>
          <w:sz w:val="24"/>
          <w:szCs w:val="24"/>
        </w:rPr>
        <w:t>导致</w:t>
      </w:r>
      <w:r w:rsidRPr="00F778ED">
        <w:rPr>
          <w:rFonts w:hint="eastAsia"/>
          <w:sz w:val="24"/>
          <w:szCs w:val="24"/>
        </w:rPr>
        <w:t>比较效益差这一制约我省油菜产业绿色高效高质量发展和生态协同提升的关键问题，以丰产为基础，绿色高效为目标，创新了陕西油菜绿色高效丰产理念</w:t>
      </w:r>
      <w:r w:rsidRPr="00F778ED">
        <w:rPr>
          <w:sz w:val="24"/>
          <w:szCs w:val="24"/>
        </w:rPr>
        <w:t>，</w:t>
      </w:r>
      <w:r w:rsidR="00335CFC">
        <w:rPr>
          <w:rFonts w:hint="eastAsia"/>
          <w:sz w:val="24"/>
          <w:szCs w:val="24"/>
        </w:rPr>
        <w:t>解析</w:t>
      </w:r>
      <w:r w:rsidRPr="00F778ED">
        <w:rPr>
          <w:rFonts w:hint="eastAsia"/>
          <w:sz w:val="24"/>
          <w:szCs w:val="24"/>
        </w:rPr>
        <w:t>了油菜密植丰产栽培生理生态机理，筛选出适宜机械化生产的绿色油菜品种，研发出全程机械化高效生产和化肥农药减施增效</w:t>
      </w:r>
      <w:r w:rsidRPr="00F778ED">
        <w:rPr>
          <w:rFonts w:hint="eastAsia"/>
          <w:sz w:val="24"/>
          <w:szCs w:val="24"/>
        </w:rPr>
        <w:t>2</w:t>
      </w:r>
      <w:r w:rsidRPr="00F778ED">
        <w:rPr>
          <w:rFonts w:hint="eastAsia"/>
          <w:sz w:val="24"/>
          <w:szCs w:val="24"/>
        </w:rPr>
        <w:t>项关键技术，创建了油菜绿色高效生产“</w:t>
      </w:r>
      <w:r w:rsidRPr="00F778ED">
        <w:rPr>
          <w:rFonts w:hint="eastAsia"/>
          <w:sz w:val="24"/>
          <w:szCs w:val="24"/>
        </w:rPr>
        <w:t>12345</w:t>
      </w:r>
      <w:r w:rsidRPr="00F778ED">
        <w:rPr>
          <w:rFonts w:hint="eastAsia"/>
          <w:sz w:val="24"/>
          <w:szCs w:val="24"/>
        </w:rPr>
        <w:t>”新模式</w:t>
      </w:r>
      <w:r w:rsidRPr="00F778ED">
        <w:rPr>
          <w:rFonts w:hint="eastAsia"/>
          <w:sz w:val="24"/>
          <w:szCs w:val="24"/>
        </w:rPr>
        <w:t>,</w:t>
      </w:r>
      <w:r w:rsidRPr="00F778ED">
        <w:rPr>
          <w:rFonts w:hint="eastAsia"/>
          <w:sz w:val="24"/>
          <w:szCs w:val="24"/>
        </w:rPr>
        <w:t>并实现了技术标准化。项目具有原创性、前瞻性、实用性。</w:t>
      </w:r>
    </w:p>
    <w:p w:rsidR="00F778ED" w:rsidRPr="00F778ED" w:rsidRDefault="00F778ED" w:rsidP="0099464E">
      <w:pPr>
        <w:spacing w:line="440" w:lineRule="exact"/>
        <w:ind w:firstLineChars="200" w:firstLine="480"/>
        <w:rPr>
          <w:sz w:val="24"/>
          <w:szCs w:val="24"/>
        </w:rPr>
      </w:pPr>
      <w:r w:rsidRPr="00F778ED">
        <w:rPr>
          <w:rFonts w:hint="eastAsia"/>
          <w:sz w:val="24"/>
          <w:szCs w:val="24"/>
        </w:rPr>
        <w:t>该项目揭示的规律、建立的理论方法对指导油菜产业应对机械化程度低</w:t>
      </w:r>
      <w:r w:rsidR="00D8516A">
        <w:rPr>
          <w:rFonts w:hint="eastAsia"/>
          <w:sz w:val="24"/>
          <w:szCs w:val="24"/>
        </w:rPr>
        <w:t>、</w:t>
      </w:r>
      <w:r w:rsidRPr="00F778ED">
        <w:rPr>
          <w:rFonts w:hint="eastAsia"/>
          <w:sz w:val="24"/>
          <w:szCs w:val="24"/>
        </w:rPr>
        <w:t>化肥农药投入</w:t>
      </w:r>
      <w:r w:rsidR="00440BAD">
        <w:rPr>
          <w:rFonts w:hint="eastAsia"/>
          <w:sz w:val="24"/>
          <w:szCs w:val="24"/>
        </w:rPr>
        <w:t>过</w:t>
      </w:r>
      <w:r w:rsidRPr="00F778ED">
        <w:rPr>
          <w:rFonts w:hint="eastAsia"/>
          <w:sz w:val="24"/>
          <w:szCs w:val="24"/>
        </w:rPr>
        <w:t>量</w:t>
      </w:r>
      <w:r w:rsidR="00D8516A">
        <w:rPr>
          <w:rFonts w:hint="eastAsia"/>
          <w:sz w:val="24"/>
          <w:szCs w:val="24"/>
        </w:rPr>
        <w:t>、</w:t>
      </w:r>
      <w:r w:rsidR="00081462" w:rsidRPr="00F778ED">
        <w:rPr>
          <w:rFonts w:hint="eastAsia"/>
          <w:sz w:val="24"/>
          <w:szCs w:val="24"/>
        </w:rPr>
        <w:t>单产低、</w:t>
      </w:r>
      <w:r w:rsidRPr="00F778ED">
        <w:rPr>
          <w:rFonts w:hint="eastAsia"/>
          <w:sz w:val="24"/>
          <w:szCs w:val="24"/>
        </w:rPr>
        <w:t>比较效益差和实现绿色高效可持续发展具有重要科学价值，研发的新技术、创建的新模式已在我省油菜主产区规模化应用，产生了显著的经济、社会和生态效益。三个创新性成果逻辑性、复制性、应用性强，为陕西油菜绿色高效高质量发展和生态协同提升提供了科技支撑，推动了机械化栽培技术和植物营养学等相关学科的发展和技术进步。</w:t>
      </w:r>
    </w:p>
    <w:p w:rsidR="00F778ED" w:rsidRPr="00F778ED" w:rsidRDefault="00F778ED" w:rsidP="0099464E">
      <w:pPr>
        <w:spacing w:line="440" w:lineRule="exact"/>
        <w:ind w:firstLineChars="200" w:firstLine="480"/>
        <w:rPr>
          <w:sz w:val="24"/>
          <w:szCs w:val="24"/>
        </w:rPr>
      </w:pPr>
      <w:r w:rsidRPr="00F778ED">
        <w:rPr>
          <w:rFonts w:hint="eastAsia"/>
          <w:sz w:val="24"/>
          <w:szCs w:val="24"/>
        </w:rPr>
        <w:t>对照陕西省科学技术进步奖授奖条件，提名该项目为陕西省科学技术进步奖二等奖。</w:t>
      </w:r>
    </w:p>
    <w:p w:rsidR="001F6E54" w:rsidRPr="00D15EE4" w:rsidRDefault="009A6BF6" w:rsidP="0099464E">
      <w:pPr>
        <w:suppressAutoHyphens/>
        <w:spacing w:line="440" w:lineRule="exact"/>
        <w:rPr>
          <w:rFonts w:hAnsi="宋体"/>
          <w:bCs/>
          <w:color w:val="0D0D0D"/>
          <w:spacing w:val="2"/>
          <w:sz w:val="24"/>
        </w:rPr>
      </w:pPr>
      <w:r w:rsidRPr="00F778ED">
        <w:rPr>
          <w:rFonts w:ascii="Calibri" w:hAnsi="Calibri" w:hint="eastAsia"/>
          <w:b/>
          <w:sz w:val="24"/>
          <w:szCs w:val="24"/>
        </w:rPr>
        <w:t>三、项目</w:t>
      </w:r>
      <w:r w:rsidRPr="009A6BF6">
        <w:rPr>
          <w:rFonts w:hint="eastAsia"/>
          <w:b/>
          <w:sz w:val="24"/>
          <w:szCs w:val="24"/>
        </w:rPr>
        <w:t>简介</w:t>
      </w:r>
    </w:p>
    <w:p w:rsidR="00A2582A" w:rsidRPr="00F778ED" w:rsidRDefault="00F778ED" w:rsidP="0099464E">
      <w:pPr>
        <w:spacing w:line="440" w:lineRule="exact"/>
        <w:ind w:firstLineChars="200" w:firstLine="480"/>
        <w:rPr>
          <w:rFonts w:asciiTheme="minorEastAsia" w:eastAsiaTheme="minorEastAsia" w:hAnsiTheme="minorEastAsia"/>
          <w:sz w:val="24"/>
          <w:szCs w:val="24"/>
        </w:rPr>
      </w:pPr>
      <w:r w:rsidRPr="00F778ED">
        <w:rPr>
          <w:rFonts w:asciiTheme="minorEastAsia" w:eastAsiaTheme="minorEastAsia" w:hAnsiTheme="minorEastAsia" w:hint="eastAsia"/>
          <w:sz w:val="24"/>
          <w:szCs w:val="24"/>
        </w:rPr>
        <w:t>绿色高效丰产是油菜规模化生产的发展方向，针对我省油菜绿色高效生产水平低导致比较效益差这一制约油菜产业绿色高效高质量发展和生态协同提升的关键问题，项目组基于陕西油菜两个生态区的共性和区域问题，以油菜绿色高效丰产与环境友好协同发展为核心，丰产为基础，绿色高效为目标，历时7年，创新了陕西油菜绿色高效丰产理念</w:t>
      </w:r>
      <w:r w:rsidRPr="00F778ED">
        <w:rPr>
          <w:rFonts w:asciiTheme="minorEastAsia" w:eastAsiaTheme="minorEastAsia" w:hAnsiTheme="minorEastAsia"/>
          <w:sz w:val="24"/>
          <w:szCs w:val="24"/>
        </w:rPr>
        <w:t>，</w:t>
      </w:r>
      <w:r w:rsidR="00CE5470">
        <w:rPr>
          <w:rFonts w:asciiTheme="minorEastAsia" w:eastAsiaTheme="minorEastAsia" w:hAnsiTheme="minorEastAsia" w:hint="eastAsia"/>
          <w:sz w:val="24"/>
          <w:szCs w:val="24"/>
        </w:rPr>
        <w:t>解析</w:t>
      </w:r>
      <w:r w:rsidRPr="00F778ED">
        <w:rPr>
          <w:rFonts w:asciiTheme="minorEastAsia" w:eastAsiaTheme="minorEastAsia" w:hAnsiTheme="minorEastAsia" w:hint="eastAsia"/>
          <w:sz w:val="24"/>
          <w:szCs w:val="24"/>
        </w:rPr>
        <w:t>了油菜密植丰产栽培生理生态机理，筛选出适宜机械化生产的绿色油菜品种，研发出全程机械化</w:t>
      </w:r>
      <w:r w:rsidR="009745D1">
        <w:rPr>
          <w:rFonts w:asciiTheme="minorEastAsia" w:eastAsiaTheme="minorEastAsia" w:hAnsiTheme="minorEastAsia" w:hint="eastAsia"/>
          <w:sz w:val="24"/>
          <w:szCs w:val="24"/>
        </w:rPr>
        <w:t>高效</w:t>
      </w:r>
      <w:r w:rsidRPr="00F778ED">
        <w:rPr>
          <w:rFonts w:asciiTheme="minorEastAsia" w:eastAsiaTheme="minorEastAsia" w:hAnsiTheme="minorEastAsia" w:hint="eastAsia"/>
          <w:sz w:val="24"/>
          <w:szCs w:val="24"/>
        </w:rPr>
        <w:t>生产和化肥农药减施增效2项关键技术，创建了油菜绿色高效生产“12345”新模式，进行大面积推广应用，效益显著，为陕西油菜绿色高效高质量发展和生态协同提升提供了科技支撑。</w:t>
      </w:r>
      <w:r w:rsidRPr="00F778ED">
        <w:rPr>
          <w:rFonts w:asciiTheme="minorEastAsia" w:eastAsiaTheme="minorEastAsia" w:hAnsiTheme="minorEastAsia"/>
          <w:sz w:val="24"/>
          <w:szCs w:val="24"/>
        </w:rPr>
        <w:t xml:space="preserve">取得以下创新性成果：  </w:t>
      </w:r>
      <w:r w:rsidR="00FB3DC2" w:rsidRPr="00F778ED">
        <w:rPr>
          <w:rFonts w:asciiTheme="minorEastAsia" w:eastAsiaTheme="minorEastAsia" w:hAnsiTheme="minorEastAsia"/>
          <w:sz w:val="24"/>
          <w:szCs w:val="24"/>
        </w:rPr>
        <w:t xml:space="preserve"> </w:t>
      </w:r>
    </w:p>
    <w:p w:rsidR="00231F6B" w:rsidRPr="00B957E7" w:rsidRDefault="00231F6B" w:rsidP="0099464E">
      <w:pPr>
        <w:spacing w:line="440" w:lineRule="exact"/>
        <w:ind w:firstLineChars="200" w:firstLine="482"/>
        <w:rPr>
          <w:rFonts w:asciiTheme="majorEastAsia" w:eastAsiaTheme="majorEastAsia" w:hAnsiTheme="majorEastAsia"/>
          <w:b/>
          <w:sz w:val="24"/>
          <w:szCs w:val="24"/>
        </w:rPr>
      </w:pPr>
      <w:r w:rsidRPr="00B957E7">
        <w:rPr>
          <w:rFonts w:asciiTheme="majorEastAsia" w:eastAsiaTheme="majorEastAsia" w:hAnsiTheme="majorEastAsia"/>
          <w:b/>
          <w:sz w:val="24"/>
          <w:szCs w:val="24"/>
        </w:rPr>
        <w:lastRenderedPageBreak/>
        <w:t>1.</w:t>
      </w:r>
      <w:r w:rsidR="001732A3" w:rsidRPr="00B957E7">
        <w:rPr>
          <w:rFonts w:asciiTheme="majorEastAsia" w:eastAsiaTheme="majorEastAsia" w:hAnsiTheme="majorEastAsia" w:hint="eastAsia"/>
          <w:b/>
          <w:sz w:val="24"/>
          <w:szCs w:val="24"/>
        </w:rPr>
        <w:t>解析</w:t>
      </w:r>
      <w:r w:rsidRPr="00B957E7">
        <w:rPr>
          <w:rFonts w:asciiTheme="majorEastAsia" w:eastAsiaTheme="majorEastAsia" w:hAnsiTheme="majorEastAsia" w:hint="eastAsia"/>
          <w:b/>
          <w:sz w:val="24"/>
          <w:szCs w:val="24"/>
        </w:rPr>
        <w:t>了油菜密植丰产栽培生理生态机理，</w:t>
      </w:r>
      <w:r w:rsidR="00945B65" w:rsidRPr="00B957E7">
        <w:rPr>
          <w:rFonts w:asciiTheme="majorEastAsia" w:eastAsiaTheme="majorEastAsia" w:hAnsiTheme="majorEastAsia" w:hint="eastAsia"/>
          <w:b/>
          <w:sz w:val="24"/>
          <w:szCs w:val="24"/>
        </w:rPr>
        <w:t>揭示</w:t>
      </w:r>
      <w:r w:rsidRPr="00B957E7">
        <w:rPr>
          <w:rFonts w:asciiTheme="majorEastAsia" w:eastAsiaTheme="majorEastAsia" w:hAnsiTheme="majorEastAsia" w:hint="eastAsia"/>
          <w:b/>
          <w:sz w:val="24"/>
          <w:szCs w:val="24"/>
        </w:rPr>
        <w:t>了产能提升原理</w:t>
      </w:r>
    </w:p>
    <w:p w:rsidR="00B957E7" w:rsidRPr="0099464E" w:rsidRDefault="0099464E" w:rsidP="0099464E">
      <w:pPr>
        <w:spacing w:line="440" w:lineRule="exact"/>
        <w:ind w:firstLineChars="200" w:firstLine="480"/>
        <w:rPr>
          <w:rFonts w:asciiTheme="majorEastAsia" w:eastAsiaTheme="majorEastAsia" w:hAnsiTheme="majorEastAsia"/>
          <w:sz w:val="24"/>
          <w:szCs w:val="24"/>
        </w:rPr>
      </w:pPr>
      <w:r w:rsidRPr="0099464E">
        <w:rPr>
          <w:rFonts w:hint="eastAsia"/>
          <w:sz w:val="24"/>
          <w:szCs w:val="24"/>
        </w:rPr>
        <w:t>通过对油菜叶片、角果和群体光合生理的系统观测，发现花期叶片和灌浆成熟期角果的光合能力（光合面积和光合速率）对籽粒产量和含油量具有显著影响，提出增大“库”容量即油菜叶片数和角果数是丰产栽培的重要方向；基于结构方程模型对连续</w:t>
      </w:r>
      <w:r w:rsidRPr="0099464E">
        <w:rPr>
          <w:rFonts w:hint="eastAsia"/>
          <w:sz w:val="24"/>
          <w:szCs w:val="24"/>
        </w:rPr>
        <w:t>10</w:t>
      </w:r>
      <w:r w:rsidRPr="0099464E">
        <w:rPr>
          <w:rFonts w:hint="eastAsia"/>
          <w:sz w:val="24"/>
          <w:szCs w:val="24"/>
        </w:rPr>
        <w:t>年选育的</w:t>
      </w:r>
      <w:r w:rsidRPr="0099464E">
        <w:rPr>
          <w:rFonts w:hint="eastAsia"/>
          <w:sz w:val="24"/>
          <w:szCs w:val="24"/>
        </w:rPr>
        <w:t>168</w:t>
      </w:r>
      <w:r w:rsidRPr="0099464E">
        <w:rPr>
          <w:rFonts w:hint="eastAsia"/>
          <w:sz w:val="24"/>
          <w:szCs w:val="24"/>
        </w:rPr>
        <w:t>个品种的产量及不同密度下产量和相关性状分析，研究发现单株有效角果数对单株产量的贡献最大，因此要选择具有耐密性和更多有效角果数和分枝数的品种来综合提高油菜产量；确定了丰产密度，解析了油菜单株和群体产量的限制因素和可提升的方向，为陕西油菜密植丰产栽培提供了理论依据。</w:t>
      </w:r>
    </w:p>
    <w:p w:rsidR="00231F6B" w:rsidRPr="009C5A64" w:rsidRDefault="00231F6B" w:rsidP="0099464E">
      <w:pPr>
        <w:spacing w:line="440" w:lineRule="exact"/>
        <w:ind w:firstLineChars="200" w:firstLine="482"/>
        <w:rPr>
          <w:rFonts w:asciiTheme="majorEastAsia" w:eastAsiaTheme="majorEastAsia" w:hAnsiTheme="majorEastAsia"/>
          <w:b/>
          <w:sz w:val="24"/>
          <w:szCs w:val="24"/>
        </w:rPr>
      </w:pPr>
      <w:r w:rsidRPr="009C5A64">
        <w:rPr>
          <w:rFonts w:asciiTheme="majorEastAsia" w:eastAsiaTheme="majorEastAsia" w:hAnsiTheme="majorEastAsia" w:hint="eastAsia"/>
          <w:b/>
          <w:sz w:val="24"/>
          <w:szCs w:val="24"/>
        </w:rPr>
        <w:t>2.研发出油菜绿色高效丰产</w:t>
      </w:r>
      <w:r w:rsidR="00582925" w:rsidRPr="009C5A64">
        <w:rPr>
          <w:rFonts w:asciiTheme="majorEastAsia" w:eastAsiaTheme="majorEastAsia" w:hAnsiTheme="majorEastAsia" w:hint="eastAsia"/>
          <w:b/>
          <w:sz w:val="24"/>
          <w:szCs w:val="24"/>
        </w:rPr>
        <w:t>3项</w:t>
      </w:r>
      <w:r w:rsidRPr="009C5A64">
        <w:rPr>
          <w:rFonts w:asciiTheme="majorEastAsia" w:eastAsiaTheme="majorEastAsia" w:hAnsiTheme="majorEastAsia" w:hint="eastAsia"/>
          <w:b/>
          <w:sz w:val="24"/>
          <w:szCs w:val="24"/>
        </w:rPr>
        <w:t>关键技术，创新了产能提升</w:t>
      </w:r>
      <w:r w:rsidR="00582925" w:rsidRPr="009C5A64">
        <w:rPr>
          <w:rFonts w:asciiTheme="majorEastAsia" w:eastAsiaTheme="majorEastAsia" w:hAnsiTheme="majorEastAsia" w:hint="eastAsia"/>
          <w:b/>
          <w:sz w:val="24"/>
          <w:szCs w:val="24"/>
        </w:rPr>
        <w:t>途径</w:t>
      </w:r>
    </w:p>
    <w:p w:rsidR="00231F6B" w:rsidRPr="009C5A64" w:rsidRDefault="00231F6B" w:rsidP="0099464E">
      <w:pPr>
        <w:spacing w:line="440" w:lineRule="exact"/>
        <w:ind w:firstLineChars="200" w:firstLine="482"/>
        <w:rPr>
          <w:rFonts w:asciiTheme="majorEastAsia" w:eastAsiaTheme="majorEastAsia" w:hAnsiTheme="majorEastAsia"/>
          <w:b/>
          <w:sz w:val="24"/>
          <w:szCs w:val="24"/>
        </w:rPr>
      </w:pPr>
      <w:r w:rsidRPr="009C5A64">
        <w:rPr>
          <w:rFonts w:asciiTheme="majorEastAsia" w:eastAsiaTheme="majorEastAsia" w:hAnsiTheme="majorEastAsia"/>
          <w:b/>
          <w:sz w:val="24"/>
          <w:szCs w:val="24"/>
        </w:rPr>
        <w:t>（1）</w:t>
      </w:r>
      <w:r w:rsidRPr="009C5A64">
        <w:rPr>
          <w:rFonts w:asciiTheme="majorEastAsia" w:eastAsiaTheme="majorEastAsia" w:hAnsiTheme="majorEastAsia" w:hint="eastAsia"/>
          <w:b/>
          <w:sz w:val="24"/>
          <w:szCs w:val="24"/>
        </w:rPr>
        <w:t>筛选出</w:t>
      </w:r>
      <w:r w:rsidR="00440BAD" w:rsidRPr="009C5A64">
        <w:rPr>
          <w:rFonts w:asciiTheme="majorEastAsia" w:eastAsiaTheme="majorEastAsia" w:hAnsiTheme="majorEastAsia" w:hint="eastAsia"/>
          <w:b/>
          <w:sz w:val="24"/>
          <w:szCs w:val="24"/>
        </w:rPr>
        <w:t>绿色</w:t>
      </w:r>
      <w:r w:rsidRPr="009C5A64">
        <w:rPr>
          <w:rFonts w:asciiTheme="majorEastAsia" w:eastAsiaTheme="majorEastAsia" w:hAnsiTheme="majorEastAsia" w:hint="eastAsia"/>
          <w:b/>
          <w:sz w:val="24"/>
          <w:szCs w:val="24"/>
        </w:rPr>
        <w:t>油菜品种</w:t>
      </w:r>
      <w:r w:rsidR="00EB63AA" w:rsidRPr="009C5A64">
        <w:rPr>
          <w:rFonts w:asciiTheme="majorEastAsia" w:eastAsiaTheme="majorEastAsia" w:hAnsiTheme="majorEastAsia" w:hint="eastAsia"/>
          <w:b/>
          <w:sz w:val="24"/>
          <w:szCs w:val="24"/>
        </w:rPr>
        <w:t>，为油菜绿色高效生产提供了良种</w:t>
      </w:r>
    </w:p>
    <w:p w:rsidR="00F778ED" w:rsidRPr="0099464E" w:rsidRDefault="00F778ED" w:rsidP="00F7024C">
      <w:pPr>
        <w:spacing w:line="440" w:lineRule="exact"/>
        <w:ind w:firstLineChars="200" w:firstLine="480"/>
        <w:rPr>
          <w:sz w:val="24"/>
          <w:szCs w:val="24"/>
        </w:rPr>
      </w:pPr>
      <w:r w:rsidRPr="009C5A64">
        <w:rPr>
          <w:rFonts w:asciiTheme="majorEastAsia" w:eastAsiaTheme="majorEastAsia" w:hAnsiTheme="majorEastAsia"/>
          <w:sz w:val="24"/>
          <w:szCs w:val="24"/>
        </w:rPr>
        <w:t>针对</w:t>
      </w:r>
      <w:r w:rsidRPr="009C5A64">
        <w:rPr>
          <w:rFonts w:asciiTheme="majorEastAsia" w:eastAsiaTheme="majorEastAsia" w:hAnsiTheme="majorEastAsia" w:hint="eastAsia"/>
          <w:sz w:val="24"/>
          <w:szCs w:val="24"/>
        </w:rPr>
        <w:t>油菜生产中化肥农药投入</w:t>
      </w:r>
      <w:r w:rsidR="00440BAD">
        <w:rPr>
          <w:rFonts w:asciiTheme="majorEastAsia" w:eastAsiaTheme="majorEastAsia" w:hAnsiTheme="majorEastAsia" w:hint="eastAsia"/>
          <w:sz w:val="24"/>
          <w:szCs w:val="24"/>
        </w:rPr>
        <w:t>过</w:t>
      </w:r>
      <w:r w:rsidRPr="009C5A64">
        <w:rPr>
          <w:rFonts w:asciiTheme="majorEastAsia" w:eastAsiaTheme="majorEastAsia" w:hAnsiTheme="majorEastAsia" w:hint="eastAsia"/>
          <w:sz w:val="24"/>
          <w:szCs w:val="24"/>
        </w:rPr>
        <w:t>量，农业面源污染大，绿色品种缺乏</w:t>
      </w:r>
      <w:r w:rsidRPr="009C5A64">
        <w:rPr>
          <w:rFonts w:asciiTheme="majorEastAsia" w:eastAsiaTheme="majorEastAsia" w:hAnsiTheme="majorEastAsia"/>
          <w:sz w:val="24"/>
          <w:szCs w:val="24"/>
        </w:rPr>
        <w:t>等问题</w:t>
      </w:r>
      <w:r w:rsidRPr="009C5A64">
        <w:rPr>
          <w:rFonts w:asciiTheme="majorEastAsia" w:eastAsiaTheme="majorEastAsia" w:hAnsiTheme="majorEastAsia" w:hint="eastAsia"/>
          <w:sz w:val="24"/>
          <w:szCs w:val="24"/>
        </w:rPr>
        <w:t>，优选市场上推广的具有抗根肿病或</w:t>
      </w:r>
      <w:r w:rsidR="00325EA3" w:rsidRPr="009C5A64">
        <w:rPr>
          <w:rFonts w:asciiTheme="majorEastAsia" w:eastAsiaTheme="majorEastAsia" w:hAnsiTheme="majorEastAsia" w:hint="eastAsia"/>
          <w:sz w:val="24"/>
          <w:szCs w:val="24"/>
        </w:rPr>
        <w:t>抗</w:t>
      </w:r>
      <w:r w:rsidRPr="009C5A64">
        <w:rPr>
          <w:rFonts w:asciiTheme="majorEastAsia" w:eastAsiaTheme="majorEastAsia" w:hAnsiTheme="majorEastAsia" w:hint="eastAsia"/>
          <w:sz w:val="24"/>
          <w:szCs w:val="24"/>
        </w:rPr>
        <w:t>除草剂特性的优质商品油菜品种，通过抗性鉴定,筛选出５个较强抗性的抗根肿病适宜品种,并优化其栽培技术，减少了农药施用量、降低了油菜根肿病防治和除草用工成本、提高了产量。通过5个主推品种不同施肥处理定位试验，揭示了5个主推品种的氮肥回收效率、氮肥偏生产力和氮利用效率的年际变化规律，明确了不同氮效率品种差异的生理和农艺学特征，</w:t>
      </w:r>
      <w:r w:rsidR="0099464E" w:rsidRPr="0099464E">
        <w:rPr>
          <w:rFonts w:asciiTheme="majorEastAsia" w:eastAsiaTheme="majorEastAsia" w:hAnsiTheme="majorEastAsia" w:hint="eastAsia"/>
          <w:sz w:val="24"/>
          <w:szCs w:val="24"/>
        </w:rPr>
        <w:t>筛选出适宜机械化生产的氮高效油菜品种2个，提高了</w:t>
      </w:r>
      <w:r w:rsidR="0099464E" w:rsidRPr="0099464E">
        <w:rPr>
          <w:rFonts w:asciiTheme="majorEastAsia" w:eastAsiaTheme="majorEastAsia" w:hAnsiTheme="majorEastAsia"/>
          <w:sz w:val="24"/>
          <w:szCs w:val="24"/>
        </w:rPr>
        <w:t>肥料利用</w:t>
      </w:r>
      <w:r w:rsidR="0099464E" w:rsidRPr="0099464E">
        <w:rPr>
          <w:rFonts w:asciiTheme="majorEastAsia" w:eastAsiaTheme="majorEastAsia" w:hAnsiTheme="majorEastAsia" w:hint="eastAsia"/>
          <w:sz w:val="24"/>
          <w:szCs w:val="24"/>
        </w:rPr>
        <w:t>率，减少了</w:t>
      </w:r>
      <w:r w:rsidR="0099464E" w:rsidRPr="0099464E">
        <w:rPr>
          <w:rFonts w:asciiTheme="majorEastAsia" w:eastAsiaTheme="majorEastAsia" w:hAnsiTheme="majorEastAsia"/>
          <w:sz w:val="24"/>
          <w:szCs w:val="24"/>
        </w:rPr>
        <w:t>化肥</w:t>
      </w:r>
      <w:r w:rsidR="0099464E" w:rsidRPr="0099464E">
        <w:rPr>
          <w:rFonts w:asciiTheme="majorEastAsia" w:eastAsiaTheme="majorEastAsia" w:hAnsiTheme="majorEastAsia" w:hint="eastAsia"/>
          <w:sz w:val="24"/>
          <w:szCs w:val="24"/>
        </w:rPr>
        <w:t>用</w:t>
      </w:r>
      <w:r w:rsidR="0099464E" w:rsidRPr="0099464E">
        <w:rPr>
          <w:rFonts w:asciiTheme="majorEastAsia" w:eastAsiaTheme="majorEastAsia" w:hAnsiTheme="majorEastAsia"/>
          <w:sz w:val="24"/>
          <w:szCs w:val="24"/>
        </w:rPr>
        <w:t>量</w:t>
      </w:r>
      <w:r w:rsidR="0099464E" w:rsidRPr="0099464E">
        <w:rPr>
          <w:rFonts w:asciiTheme="majorEastAsia" w:eastAsiaTheme="majorEastAsia" w:hAnsiTheme="majorEastAsia" w:hint="eastAsia"/>
          <w:sz w:val="24"/>
          <w:szCs w:val="24"/>
        </w:rPr>
        <w:t>，为我省油菜绿色高效</w:t>
      </w:r>
      <w:r w:rsidR="0099464E" w:rsidRPr="0099464E">
        <w:rPr>
          <w:rFonts w:hint="eastAsia"/>
          <w:sz w:val="24"/>
          <w:szCs w:val="24"/>
        </w:rPr>
        <w:t>生产提供了绿色油菜品种。</w:t>
      </w:r>
    </w:p>
    <w:p w:rsidR="00231F6B" w:rsidRPr="0099464E" w:rsidRDefault="00231F6B" w:rsidP="0099464E">
      <w:pPr>
        <w:spacing w:line="440" w:lineRule="exact"/>
        <w:ind w:firstLineChars="200" w:firstLine="482"/>
        <w:rPr>
          <w:b/>
          <w:sz w:val="24"/>
          <w:szCs w:val="24"/>
        </w:rPr>
      </w:pPr>
      <w:r w:rsidRPr="0099464E">
        <w:rPr>
          <w:b/>
          <w:sz w:val="24"/>
          <w:szCs w:val="24"/>
        </w:rPr>
        <w:t>（</w:t>
      </w:r>
      <w:r w:rsidRPr="0099464E">
        <w:rPr>
          <w:b/>
          <w:sz w:val="24"/>
          <w:szCs w:val="24"/>
        </w:rPr>
        <w:t>2</w:t>
      </w:r>
      <w:r w:rsidRPr="0099464E">
        <w:rPr>
          <w:b/>
          <w:sz w:val="24"/>
          <w:szCs w:val="24"/>
        </w:rPr>
        <w:t>）</w:t>
      </w:r>
      <w:r w:rsidR="00871CCE" w:rsidRPr="0099464E">
        <w:rPr>
          <w:rFonts w:hint="eastAsia"/>
          <w:b/>
          <w:sz w:val="24"/>
          <w:szCs w:val="24"/>
        </w:rPr>
        <w:t>破解</w:t>
      </w:r>
      <w:r w:rsidRPr="0099464E">
        <w:rPr>
          <w:rFonts w:hint="eastAsia"/>
          <w:b/>
          <w:sz w:val="24"/>
          <w:szCs w:val="24"/>
        </w:rPr>
        <w:t>了油菜全程机械化生产技术</w:t>
      </w:r>
      <w:r w:rsidR="008178F5" w:rsidRPr="0099464E">
        <w:rPr>
          <w:rFonts w:hint="eastAsia"/>
          <w:b/>
          <w:sz w:val="24"/>
          <w:szCs w:val="24"/>
        </w:rPr>
        <w:t>难题</w:t>
      </w:r>
      <w:r w:rsidR="00EB63AA" w:rsidRPr="0099464E">
        <w:rPr>
          <w:rFonts w:hint="eastAsia"/>
          <w:b/>
          <w:sz w:val="24"/>
          <w:szCs w:val="24"/>
        </w:rPr>
        <w:t>，实现了从种到收全程机械化</w:t>
      </w:r>
    </w:p>
    <w:p w:rsidR="0099464E" w:rsidRPr="0099464E" w:rsidRDefault="0099464E" w:rsidP="0099464E">
      <w:pPr>
        <w:spacing w:line="440" w:lineRule="exact"/>
        <w:ind w:firstLineChars="200" w:firstLine="480"/>
        <w:rPr>
          <w:sz w:val="24"/>
          <w:szCs w:val="24"/>
        </w:rPr>
      </w:pPr>
      <w:r w:rsidRPr="0099464E">
        <w:rPr>
          <w:rFonts w:hint="eastAsia"/>
          <w:sz w:val="24"/>
          <w:szCs w:val="24"/>
        </w:rPr>
        <w:t>为有效降低劳动力投入、实现油菜高效生产，综合考虑陕西两大油菜生态区轮作制度和生产实际，通过油菜生产技术集成化、劳动过程机械化研究，集成研发出种肥异位同播一体化技术</w:t>
      </w:r>
      <w:r w:rsidRPr="0099464E">
        <w:rPr>
          <w:rFonts w:hint="eastAsia"/>
          <w:sz w:val="24"/>
          <w:szCs w:val="24"/>
        </w:rPr>
        <w:t>,</w:t>
      </w:r>
      <w:r w:rsidRPr="0099464E">
        <w:rPr>
          <w:rFonts w:hint="eastAsia"/>
          <w:sz w:val="24"/>
          <w:szCs w:val="24"/>
        </w:rPr>
        <w:t>实现了灭茬旋耕、开沟作畦（陕南）、定额施肥、精量直播、覆土一体化作业；研发出油菜病虫草无人机超低容量绿色综合防控技术，实现了高效精准施肥喷药，绿色低损；研发的机械化分段收获技术，提高了油菜对天气和机械的适应性，低损高效且</w:t>
      </w:r>
      <w:r w:rsidR="005513EB">
        <w:rPr>
          <w:rFonts w:hint="eastAsia"/>
          <w:sz w:val="24"/>
          <w:szCs w:val="24"/>
        </w:rPr>
        <w:t>腾</w:t>
      </w:r>
      <w:r w:rsidRPr="0099464E">
        <w:rPr>
          <w:rFonts w:hint="eastAsia"/>
          <w:sz w:val="24"/>
          <w:szCs w:val="24"/>
        </w:rPr>
        <w:t>茬</w:t>
      </w:r>
      <w:r w:rsidR="005513EB">
        <w:rPr>
          <w:rFonts w:hint="eastAsia"/>
          <w:sz w:val="24"/>
          <w:szCs w:val="24"/>
        </w:rPr>
        <w:t>早</w:t>
      </w:r>
      <w:r w:rsidRPr="0099464E">
        <w:rPr>
          <w:rFonts w:hint="eastAsia"/>
          <w:sz w:val="24"/>
          <w:szCs w:val="24"/>
        </w:rPr>
        <w:t>；并获得相关技术的若干关键参数，创建了油菜全程机械化高效生产技术体系</w:t>
      </w:r>
      <w:r w:rsidRPr="00FB0A58">
        <w:rPr>
          <w:rFonts w:hint="eastAsia"/>
          <w:sz w:val="24"/>
          <w:szCs w:val="24"/>
        </w:rPr>
        <w:t>；选型、改装出适宜的多功能</w:t>
      </w:r>
      <w:r w:rsidRPr="0099464E">
        <w:rPr>
          <w:rFonts w:hint="eastAsia"/>
          <w:sz w:val="24"/>
          <w:szCs w:val="24"/>
        </w:rPr>
        <w:t>油菜精量直播机、割晒机、捡拾脱粒机各</w:t>
      </w:r>
      <w:r w:rsidRPr="0099464E">
        <w:rPr>
          <w:rFonts w:hint="eastAsia"/>
          <w:sz w:val="24"/>
          <w:szCs w:val="24"/>
        </w:rPr>
        <w:t>1</w:t>
      </w:r>
      <w:r w:rsidRPr="0099464E">
        <w:rPr>
          <w:rFonts w:hint="eastAsia"/>
          <w:sz w:val="24"/>
          <w:szCs w:val="24"/>
        </w:rPr>
        <w:t>台，实现了油菜从种到收全程机械化，省工</w:t>
      </w:r>
      <w:r w:rsidRPr="0099464E">
        <w:rPr>
          <w:rFonts w:hint="eastAsia"/>
          <w:sz w:val="24"/>
          <w:szCs w:val="24"/>
        </w:rPr>
        <w:t>80%</w:t>
      </w:r>
      <w:r w:rsidRPr="0099464E">
        <w:rPr>
          <w:rFonts w:hint="eastAsia"/>
          <w:sz w:val="24"/>
          <w:szCs w:val="24"/>
        </w:rPr>
        <w:t>以上，创新了油菜生产和经营理念，</w:t>
      </w:r>
      <w:r w:rsidRPr="0099464E">
        <w:rPr>
          <w:sz w:val="24"/>
          <w:szCs w:val="24"/>
        </w:rPr>
        <w:t>为</w:t>
      </w:r>
      <w:r w:rsidRPr="0099464E">
        <w:rPr>
          <w:rFonts w:hint="eastAsia"/>
          <w:sz w:val="24"/>
          <w:szCs w:val="24"/>
        </w:rPr>
        <w:t>陕西油菜高效生产和转型升级</w:t>
      </w:r>
      <w:r w:rsidRPr="0099464E">
        <w:rPr>
          <w:sz w:val="24"/>
          <w:szCs w:val="24"/>
        </w:rPr>
        <w:t>提供了科技支撑</w:t>
      </w:r>
      <w:r w:rsidRPr="0099464E">
        <w:rPr>
          <w:rFonts w:hint="eastAsia"/>
          <w:sz w:val="24"/>
          <w:szCs w:val="24"/>
        </w:rPr>
        <w:t>。</w:t>
      </w:r>
    </w:p>
    <w:p w:rsidR="006D52F6" w:rsidRPr="009C5A64" w:rsidRDefault="007C68F1" w:rsidP="0099464E">
      <w:pPr>
        <w:spacing w:line="440" w:lineRule="exact"/>
        <w:ind w:firstLineChars="200" w:firstLine="482"/>
        <w:rPr>
          <w:rFonts w:asciiTheme="majorEastAsia" w:eastAsiaTheme="majorEastAsia" w:hAnsiTheme="majorEastAsia"/>
          <w:b/>
          <w:sz w:val="24"/>
          <w:szCs w:val="24"/>
        </w:rPr>
      </w:pPr>
      <w:r w:rsidRPr="009C5A64">
        <w:rPr>
          <w:rFonts w:asciiTheme="majorEastAsia" w:eastAsiaTheme="majorEastAsia" w:hAnsiTheme="majorEastAsia" w:hint="eastAsia"/>
          <w:b/>
          <w:sz w:val="24"/>
          <w:szCs w:val="24"/>
        </w:rPr>
        <w:t>（</w:t>
      </w:r>
      <w:r w:rsidRPr="009C5A64">
        <w:rPr>
          <w:rFonts w:asciiTheme="majorEastAsia" w:eastAsiaTheme="majorEastAsia" w:hAnsiTheme="majorEastAsia"/>
          <w:b/>
          <w:sz w:val="24"/>
          <w:szCs w:val="24"/>
        </w:rPr>
        <w:t>3</w:t>
      </w:r>
      <w:r w:rsidRPr="009C5A64">
        <w:rPr>
          <w:rFonts w:asciiTheme="majorEastAsia" w:eastAsiaTheme="majorEastAsia" w:hAnsiTheme="majorEastAsia" w:hint="eastAsia"/>
          <w:b/>
          <w:sz w:val="24"/>
          <w:szCs w:val="24"/>
        </w:rPr>
        <w:t>）创新了</w:t>
      </w:r>
      <w:r w:rsidR="00116885" w:rsidRPr="009C5A64">
        <w:rPr>
          <w:rFonts w:asciiTheme="majorEastAsia" w:eastAsiaTheme="majorEastAsia" w:hAnsiTheme="majorEastAsia" w:hint="eastAsia"/>
          <w:b/>
          <w:sz w:val="24"/>
          <w:szCs w:val="24"/>
        </w:rPr>
        <w:t>化肥农药减施增效</w:t>
      </w:r>
      <w:r w:rsidRPr="009C5A64">
        <w:rPr>
          <w:rFonts w:asciiTheme="majorEastAsia" w:eastAsiaTheme="majorEastAsia" w:hAnsiTheme="majorEastAsia" w:hint="eastAsia"/>
          <w:b/>
          <w:sz w:val="24"/>
          <w:szCs w:val="24"/>
        </w:rPr>
        <w:t>技术</w:t>
      </w:r>
      <w:r w:rsidR="00EB63AA" w:rsidRPr="009C5A64">
        <w:rPr>
          <w:rFonts w:asciiTheme="majorEastAsia" w:eastAsiaTheme="majorEastAsia" w:hAnsiTheme="majorEastAsia" w:hint="eastAsia"/>
          <w:b/>
          <w:sz w:val="24"/>
          <w:szCs w:val="24"/>
        </w:rPr>
        <w:t>，为油菜绿色高效发展提供了新途径</w:t>
      </w:r>
    </w:p>
    <w:p w:rsidR="00F778ED" w:rsidRPr="00F778ED" w:rsidRDefault="00F778ED" w:rsidP="0099464E">
      <w:pPr>
        <w:spacing w:line="440" w:lineRule="exact"/>
        <w:ind w:firstLineChars="200" w:firstLine="480"/>
        <w:rPr>
          <w:rFonts w:asciiTheme="majorEastAsia" w:eastAsiaTheme="majorEastAsia" w:hAnsiTheme="majorEastAsia"/>
          <w:sz w:val="24"/>
          <w:szCs w:val="24"/>
        </w:rPr>
      </w:pPr>
      <w:r w:rsidRPr="00F778ED">
        <w:rPr>
          <w:rFonts w:asciiTheme="majorEastAsia" w:eastAsiaTheme="majorEastAsia" w:hAnsiTheme="majorEastAsia" w:hint="eastAsia"/>
          <w:sz w:val="24"/>
          <w:szCs w:val="24"/>
        </w:rPr>
        <w:lastRenderedPageBreak/>
        <w:t>以化肥和农药减施增效为核心,以突破减施途径和创新减施产品与技术装备为抓手，通过对油菜需肥规律、配方施肥以及其病虫草发生规律的系统研究，探明了油菜专用缓释肥、控失尿素、盾壳霉生物制剂的作用机制，并获得油菜绿色防控技术的若干关键参数，明确了油菜氮肥优化施用量,</w:t>
      </w:r>
      <w:r w:rsidR="004A7203" w:rsidRPr="004A7203">
        <w:rPr>
          <w:rFonts w:asciiTheme="majorEastAsia" w:eastAsiaTheme="majorEastAsia" w:hAnsiTheme="majorEastAsia" w:hint="eastAsia"/>
          <w:sz w:val="24"/>
          <w:szCs w:val="24"/>
        </w:rPr>
        <w:t xml:space="preserve"> </w:t>
      </w:r>
      <w:r w:rsidR="004A7203" w:rsidRPr="00F778ED">
        <w:rPr>
          <w:rFonts w:asciiTheme="majorEastAsia" w:eastAsiaTheme="majorEastAsia" w:hAnsiTheme="majorEastAsia" w:hint="eastAsia"/>
          <w:sz w:val="24"/>
          <w:szCs w:val="24"/>
        </w:rPr>
        <w:t>制定了油菜化肥定额施用技术规程，</w:t>
      </w:r>
      <w:r w:rsidRPr="00F778ED">
        <w:rPr>
          <w:rFonts w:asciiTheme="majorEastAsia" w:eastAsiaTheme="majorEastAsia" w:hAnsiTheme="majorEastAsia" w:hint="eastAsia"/>
          <w:sz w:val="24"/>
          <w:szCs w:val="24"/>
        </w:rPr>
        <w:t>创新了油菜化肥农药减施增效技术；建立了陕南水旱轮作区和关中旱旱轮作区油菜化肥农药减施综合技术模式，实现了化肥农药减量、油菜增效和环境友好协同发展。油菜化肥农药减施增效技术</w:t>
      </w:r>
      <w:r w:rsidRPr="00F778ED">
        <w:rPr>
          <w:rFonts w:asciiTheme="majorEastAsia" w:eastAsiaTheme="majorEastAsia" w:hAnsiTheme="majorEastAsia"/>
          <w:sz w:val="24"/>
          <w:szCs w:val="24"/>
        </w:rPr>
        <w:t>入选</w:t>
      </w:r>
      <w:r w:rsidRPr="00F778ED">
        <w:rPr>
          <w:rFonts w:asciiTheme="majorEastAsia" w:eastAsiaTheme="majorEastAsia" w:hAnsiTheme="majorEastAsia" w:hint="eastAsia"/>
          <w:sz w:val="24"/>
          <w:szCs w:val="24"/>
        </w:rPr>
        <w:t>第四届全国（杨凌）油菜科技大会（2022）推介技术。</w:t>
      </w:r>
    </w:p>
    <w:p w:rsidR="00231F6B" w:rsidRPr="009C5A64" w:rsidRDefault="00231F6B" w:rsidP="0099464E">
      <w:pPr>
        <w:spacing w:line="440" w:lineRule="exact"/>
        <w:ind w:firstLineChars="200" w:firstLine="482"/>
        <w:rPr>
          <w:rFonts w:asciiTheme="majorEastAsia" w:eastAsiaTheme="majorEastAsia" w:hAnsiTheme="majorEastAsia"/>
          <w:b/>
          <w:sz w:val="24"/>
          <w:szCs w:val="24"/>
        </w:rPr>
      </w:pPr>
      <w:r w:rsidRPr="009C5A64">
        <w:rPr>
          <w:rFonts w:asciiTheme="majorEastAsia" w:eastAsiaTheme="majorEastAsia" w:hAnsiTheme="majorEastAsia"/>
          <w:b/>
          <w:sz w:val="24"/>
          <w:szCs w:val="24"/>
        </w:rPr>
        <w:t>3.</w:t>
      </w:r>
      <w:r w:rsidR="00DB452C">
        <w:rPr>
          <w:rFonts w:asciiTheme="majorEastAsia" w:eastAsiaTheme="majorEastAsia" w:hAnsiTheme="majorEastAsia" w:hint="eastAsia"/>
          <w:b/>
          <w:sz w:val="24"/>
          <w:szCs w:val="24"/>
        </w:rPr>
        <w:t>创</w:t>
      </w:r>
      <w:r w:rsidRPr="009C5A64">
        <w:rPr>
          <w:rFonts w:asciiTheme="majorEastAsia" w:eastAsiaTheme="majorEastAsia" w:hAnsiTheme="majorEastAsia" w:hint="eastAsia"/>
          <w:b/>
          <w:sz w:val="24"/>
          <w:szCs w:val="24"/>
        </w:rPr>
        <w:t>建了油菜绿色高效生产“12345”技术模式，提供了产能提升方案</w:t>
      </w:r>
    </w:p>
    <w:p w:rsidR="00F778ED" w:rsidRPr="00F778ED" w:rsidRDefault="00F778ED" w:rsidP="0099464E">
      <w:pPr>
        <w:spacing w:line="440" w:lineRule="exact"/>
        <w:ind w:firstLineChars="200" w:firstLine="480"/>
        <w:rPr>
          <w:rFonts w:asciiTheme="minorEastAsia" w:eastAsiaTheme="minorEastAsia" w:hAnsiTheme="minorEastAsia"/>
          <w:sz w:val="24"/>
          <w:szCs w:val="24"/>
        </w:rPr>
      </w:pPr>
      <w:r w:rsidRPr="00F778ED">
        <w:rPr>
          <w:rFonts w:asciiTheme="minorEastAsia" w:eastAsiaTheme="minorEastAsia" w:hAnsiTheme="minorEastAsia" w:hint="eastAsia"/>
          <w:sz w:val="24"/>
          <w:szCs w:val="24"/>
        </w:rPr>
        <w:t>以丰产为基础，绿色高效为目标，种肥药一体，品种农艺农机融合，采取密植丰产路径和绿色品种+全程机械化高效生产技术+化肥农药减施增效技术的绿色高效生产方式，</w:t>
      </w:r>
      <w:r w:rsidR="00DB452C">
        <w:rPr>
          <w:rFonts w:asciiTheme="minorEastAsia" w:eastAsiaTheme="minorEastAsia" w:hAnsiTheme="minorEastAsia" w:hint="eastAsia"/>
          <w:sz w:val="24"/>
          <w:szCs w:val="24"/>
        </w:rPr>
        <w:t>创</w:t>
      </w:r>
      <w:r w:rsidRPr="00F778ED">
        <w:rPr>
          <w:rFonts w:asciiTheme="minorEastAsia" w:eastAsiaTheme="minorEastAsia" w:hAnsiTheme="minorEastAsia" w:hint="eastAsia"/>
          <w:sz w:val="24"/>
          <w:szCs w:val="24"/>
        </w:rPr>
        <w:t>建了油菜绿色高效生产“12345”技术模式，实现了陕西油菜</w:t>
      </w:r>
      <w:r w:rsidR="000711F5">
        <w:rPr>
          <w:rFonts w:asciiTheme="minorEastAsia" w:eastAsiaTheme="minorEastAsia" w:hAnsiTheme="minorEastAsia" w:hint="eastAsia"/>
          <w:sz w:val="24"/>
          <w:szCs w:val="24"/>
        </w:rPr>
        <w:t>绿色高效</w:t>
      </w:r>
      <w:r w:rsidRPr="00F778ED">
        <w:rPr>
          <w:rFonts w:asciiTheme="minorEastAsia" w:eastAsiaTheme="minorEastAsia" w:hAnsiTheme="minorEastAsia" w:hint="eastAsia"/>
          <w:sz w:val="24"/>
          <w:szCs w:val="24"/>
        </w:rPr>
        <w:t>生产</w:t>
      </w:r>
      <w:r w:rsidR="00EA17CA" w:rsidRPr="00F778ED">
        <w:rPr>
          <w:rFonts w:asciiTheme="minorEastAsia" w:eastAsiaTheme="minorEastAsia" w:hAnsiTheme="minorEastAsia" w:hint="eastAsia"/>
          <w:sz w:val="24"/>
          <w:szCs w:val="24"/>
        </w:rPr>
        <w:t>：</w:t>
      </w:r>
      <w:r w:rsidRPr="00F778ED">
        <w:rPr>
          <w:rFonts w:asciiTheme="minorEastAsia" w:eastAsiaTheme="minorEastAsia" w:hAnsiTheme="minorEastAsia" w:hint="eastAsia"/>
          <w:sz w:val="24"/>
          <w:szCs w:val="24"/>
        </w:rPr>
        <w:t>省工</w:t>
      </w:r>
      <w:r w:rsidR="00EA17CA">
        <w:rPr>
          <w:rFonts w:asciiTheme="minorEastAsia" w:eastAsiaTheme="minorEastAsia" w:hAnsiTheme="minorEastAsia" w:hint="eastAsia"/>
          <w:sz w:val="24"/>
          <w:szCs w:val="24"/>
        </w:rPr>
        <w:t>、</w:t>
      </w:r>
      <w:r w:rsidRPr="00F778ED">
        <w:rPr>
          <w:rFonts w:asciiTheme="minorEastAsia" w:eastAsiaTheme="minorEastAsia" w:hAnsiTheme="minorEastAsia" w:hint="eastAsia"/>
          <w:sz w:val="24"/>
          <w:szCs w:val="24"/>
        </w:rPr>
        <w:t>每亩用工1个以下（简称1）；</w:t>
      </w:r>
      <w:r w:rsidR="00EA17CA">
        <w:rPr>
          <w:rFonts w:asciiTheme="minorEastAsia" w:eastAsiaTheme="minorEastAsia" w:hAnsiTheme="minorEastAsia" w:hint="eastAsia"/>
          <w:sz w:val="24"/>
          <w:szCs w:val="24"/>
        </w:rPr>
        <w:t>减量、</w:t>
      </w:r>
      <w:r w:rsidRPr="00F778ED">
        <w:rPr>
          <w:rFonts w:asciiTheme="minorEastAsia" w:eastAsiaTheme="minorEastAsia" w:hAnsiTheme="minorEastAsia" w:hint="eastAsia"/>
          <w:sz w:val="24"/>
          <w:szCs w:val="24"/>
        </w:rPr>
        <w:t>肥药减施25%（简称2）；节本</w:t>
      </w:r>
      <w:r w:rsidR="00EA17CA">
        <w:rPr>
          <w:rFonts w:asciiTheme="minorEastAsia" w:eastAsiaTheme="minorEastAsia" w:hAnsiTheme="minorEastAsia" w:hint="eastAsia"/>
          <w:sz w:val="24"/>
          <w:szCs w:val="24"/>
        </w:rPr>
        <w:t>、</w:t>
      </w:r>
      <w:r w:rsidRPr="00F778ED">
        <w:rPr>
          <w:rFonts w:asciiTheme="minorEastAsia" w:eastAsiaTheme="minorEastAsia" w:hAnsiTheme="minorEastAsia" w:hint="eastAsia"/>
          <w:sz w:val="24"/>
          <w:szCs w:val="24"/>
        </w:rPr>
        <w:t>亩生产成本3</w:t>
      </w:r>
      <w:r w:rsidR="00A24387">
        <w:rPr>
          <w:rFonts w:asciiTheme="minorEastAsia" w:eastAsiaTheme="minorEastAsia" w:hAnsiTheme="minorEastAsia" w:hint="eastAsia"/>
          <w:sz w:val="24"/>
          <w:szCs w:val="24"/>
        </w:rPr>
        <w:t>5</w:t>
      </w:r>
      <w:r w:rsidRPr="00F778ED">
        <w:rPr>
          <w:rFonts w:asciiTheme="minorEastAsia" w:eastAsiaTheme="minorEastAsia" w:hAnsiTheme="minorEastAsia" w:hint="eastAsia"/>
          <w:sz w:val="24"/>
          <w:szCs w:val="24"/>
        </w:rPr>
        <w:t>0元左右（简称3）；增产</w:t>
      </w:r>
      <w:r w:rsidR="00EA17CA">
        <w:rPr>
          <w:rFonts w:asciiTheme="minorEastAsia" w:eastAsiaTheme="minorEastAsia" w:hAnsiTheme="minorEastAsia" w:hint="eastAsia"/>
          <w:sz w:val="24"/>
          <w:szCs w:val="24"/>
        </w:rPr>
        <w:t>、</w:t>
      </w:r>
      <w:r w:rsidRPr="00F778ED">
        <w:rPr>
          <w:rFonts w:asciiTheme="minorEastAsia" w:eastAsiaTheme="minorEastAsia" w:hAnsiTheme="minorEastAsia" w:hint="eastAsia"/>
          <w:sz w:val="24"/>
          <w:szCs w:val="24"/>
        </w:rPr>
        <w:t>亩产量400斤左右（简称4）；增效</w:t>
      </w:r>
      <w:r w:rsidR="00EA17CA">
        <w:rPr>
          <w:rFonts w:asciiTheme="minorEastAsia" w:eastAsiaTheme="minorEastAsia" w:hAnsiTheme="minorEastAsia" w:hint="eastAsia"/>
          <w:sz w:val="24"/>
          <w:szCs w:val="24"/>
        </w:rPr>
        <w:t>、</w:t>
      </w:r>
      <w:r w:rsidRPr="00F778ED">
        <w:rPr>
          <w:rFonts w:asciiTheme="minorEastAsia" w:eastAsiaTheme="minorEastAsia" w:hAnsiTheme="minorEastAsia" w:hint="eastAsia"/>
          <w:sz w:val="24"/>
          <w:szCs w:val="24"/>
        </w:rPr>
        <w:t>纯收益500元以上（简称5）。油菜绿色高效生产“12345”技术模式以陕西油菜主产区汉中、安康为重点应用示范区域，辐射带动该技术在渭南、咸阳、宝鸡等地油菜产区的广泛应用，这一技术模式促进</w:t>
      </w:r>
      <w:r w:rsidRPr="00F778ED">
        <w:rPr>
          <w:rFonts w:asciiTheme="minorEastAsia" w:eastAsiaTheme="minorEastAsia" w:hAnsiTheme="minorEastAsia"/>
          <w:sz w:val="24"/>
          <w:szCs w:val="24"/>
        </w:rPr>
        <w:t>了</w:t>
      </w:r>
      <w:r w:rsidRPr="00F778ED">
        <w:rPr>
          <w:rFonts w:asciiTheme="minorEastAsia" w:eastAsiaTheme="minorEastAsia" w:hAnsiTheme="minorEastAsia" w:hint="eastAsia"/>
          <w:sz w:val="24"/>
          <w:szCs w:val="24"/>
        </w:rPr>
        <w:t>陕西油菜生产</w:t>
      </w:r>
      <w:r w:rsidRPr="00F778ED">
        <w:rPr>
          <w:rFonts w:asciiTheme="minorEastAsia" w:eastAsiaTheme="minorEastAsia" w:hAnsiTheme="minorEastAsia"/>
          <w:sz w:val="24"/>
          <w:szCs w:val="24"/>
        </w:rPr>
        <w:t>、</w:t>
      </w:r>
      <w:r w:rsidRPr="00F778ED">
        <w:rPr>
          <w:rFonts w:asciiTheme="minorEastAsia" w:eastAsiaTheme="minorEastAsia" w:hAnsiTheme="minorEastAsia" w:hint="eastAsia"/>
          <w:sz w:val="24"/>
          <w:szCs w:val="24"/>
        </w:rPr>
        <w:t>经营模式改变</w:t>
      </w:r>
      <w:r w:rsidRPr="00F778ED">
        <w:rPr>
          <w:rFonts w:asciiTheme="minorEastAsia" w:eastAsiaTheme="minorEastAsia" w:hAnsiTheme="minorEastAsia"/>
          <w:sz w:val="24"/>
          <w:szCs w:val="24"/>
        </w:rPr>
        <w:t>，</w:t>
      </w:r>
      <w:r w:rsidRPr="00F778ED">
        <w:rPr>
          <w:rFonts w:asciiTheme="minorEastAsia" w:eastAsiaTheme="minorEastAsia" w:hAnsiTheme="minorEastAsia" w:hint="eastAsia"/>
          <w:sz w:val="24"/>
          <w:szCs w:val="24"/>
        </w:rPr>
        <w:t>提高了油菜生产机械化程度，实现了化肥农药减量、油菜增效和环境友好协同发展，为油菜产业提质增效和高质量发展提供了陕西样板。</w:t>
      </w:r>
    </w:p>
    <w:p w:rsidR="00F778ED" w:rsidRPr="00F778ED" w:rsidRDefault="00F778ED" w:rsidP="0099464E">
      <w:pPr>
        <w:spacing w:line="440" w:lineRule="exact"/>
        <w:ind w:firstLineChars="200" w:firstLine="480"/>
        <w:rPr>
          <w:rFonts w:asciiTheme="minorEastAsia" w:eastAsiaTheme="minorEastAsia" w:hAnsiTheme="minorEastAsia"/>
          <w:sz w:val="24"/>
          <w:szCs w:val="24"/>
        </w:rPr>
      </w:pPr>
      <w:r w:rsidRPr="00F778ED">
        <w:rPr>
          <w:rFonts w:asciiTheme="minorEastAsia" w:eastAsiaTheme="minorEastAsia" w:hAnsiTheme="minorEastAsia" w:hint="eastAsia"/>
          <w:sz w:val="24"/>
          <w:szCs w:val="24"/>
        </w:rPr>
        <w:t>立足国家粮油安全战略需求、产业发展需求和农民需求，围绕油菜绿色高效丰产关键技术创新与应用，项目组发表</w:t>
      </w:r>
      <w:r w:rsidR="00C56173" w:rsidRPr="00C56173">
        <w:rPr>
          <w:rFonts w:asciiTheme="minorEastAsia" w:eastAsiaTheme="minorEastAsia" w:hAnsiTheme="minorEastAsia" w:hint="eastAsia"/>
          <w:sz w:val="24"/>
          <w:szCs w:val="24"/>
        </w:rPr>
        <w:t>高水平论文 18 篇</w:t>
      </w:r>
      <w:r w:rsidRPr="00F778ED">
        <w:rPr>
          <w:rFonts w:asciiTheme="minorEastAsia" w:eastAsiaTheme="minorEastAsia" w:hAnsiTheme="minorEastAsia" w:hint="eastAsia"/>
          <w:sz w:val="24"/>
          <w:szCs w:val="24"/>
        </w:rPr>
        <w:t>，其中SCI收录1篇；参加</w:t>
      </w:r>
      <w:r w:rsidRPr="00F778ED">
        <w:rPr>
          <w:rFonts w:asciiTheme="minorEastAsia" w:eastAsiaTheme="minorEastAsia" w:hAnsiTheme="minorEastAsia"/>
          <w:sz w:val="24"/>
          <w:szCs w:val="24"/>
        </w:rPr>
        <w:t>出版专著《</w:t>
      </w:r>
      <w:r w:rsidRPr="00F778ED">
        <w:rPr>
          <w:rFonts w:asciiTheme="minorEastAsia" w:eastAsiaTheme="minorEastAsia" w:hAnsiTheme="minorEastAsia" w:hint="eastAsia"/>
          <w:sz w:val="24"/>
          <w:szCs w:val="24"/>
        </w:rPr>
        <w:t>油菜化肥农药高效施用技术与集成模式</w:t>
      </w:r>
      <w:r w:rsidRPr="00F778ED">
        <w:rPr>
          <w:rFonts w:asciiTheme="minorEastAsia" w:eastAsiaTheme="minorEastAsia" w:hAnsiTheme="minorEastAsia"/>
          <w:sz w:val="24"/>
          <w:szCs w:val="24"/>
        </w:rPr>
        <w:t>》1部；授权国家专利</w:t>
      </w:r>
      <w:r w:rsidRPr="00F778ED">
        <w:rPr>
          <w:rFonts w:asciiTheme="minorEastAsia" w:eastAsiaTheme="minorEastAsia" w:hAnsiTheme="minorEastAsia" w:hint="eastAsia"/>
          <w:sz w:val="24"/>
          <w:szCs w:val="24"/>
        </w:rPr>
        <w:t>4</w:t>
      </w:r>
      <w:r w:rsidRPr="00F778ED">
        <w:rPr>
          <w:rFonts w:asciiTheme="minorEastAsia" w:eastAsiaTheme="minorEastAsia" w:hAnsiTheme="minorEastAsia"/>
          <w:sz w:val="24"/>
          <w:szCs w:val="24"/>
        </w:rPr>
        <w:t>件（发明专利</w:t>
      </w:r>
      <w:r w:rsidRPr="00F778ED">
        <w:rPr>
          <w:rFonts w:asciiTheme="minorEastAsia" w:eastAsiaTheme="minorEastAsia" w:hAnsiTheme="minorEastAsia" w:hint="eastAsia"/>
          <w:sz w:val="24"/>
          <w:szCs w:val="24"/>
        </w:rPr>
        <w:t>3</w:t>
      </w:r>
      <w:r w:rsidRPr="00F778ED">
        <w:rPr>
          <w:rFonts w:asciiTheme="minorEastAsia" w:eastAsiaTheme="minorEastAsia" w:hAnsiTheme="minorEastAsia"/>
          <w:sz w:val="24"/>
          <w:szCs w:val="24"/>
        </w:rPr>
        <w:t>件</w:t>
      </w:r>
      <w:r w:rsidR="000711F5">
        <w:rPr>
          <w:rFonts w:asciiTheme="minorEastAsia" w:eastAsiaTheme="minorEastAsia" w:hAnsiTheme="minorEastAsia" w:hint="eastAsia"/>
          <w:sz w:val="24"/>
          <w:szCs w:val="24"/>
        </w:rPr>
        <w:t>、实用新型专利1件</w:t>
      </w:r>
      <w:r w:rsidRPr="00F778ED">
        <w:rPr>
          <w:rFonts w:asciiTheme="minorEastAsia" w:eastAsiaTheme="minorEastAsia" w:hAnsiTheme="minorEastAsia"/>
          <w:sz w:val="24"/>
          <w:szCs w:val="24"/>
        </w:rPr>
        <w:t>）；</w:t>
      </w:r>
      <w:r w:rsidR="00D365B6">
        <w:rPr>
          <w:rFonts w:asciiTheme="minorEastAsia" w:eastAsiaTheme="minorEastAsia" w:hAnsiTheme="minorEastAsia" w:hint="eastAsia"/>
          <w:sz w:val="24"/>
          <w:szCs w:val="24"/>
        </w:rPr>
        <w:t>主导</w:t>
      </w:r>
      <w:r w:rsidRPr="00F778ED">
        <w:rPr>
          <w:rFonts w:asciiTheme="minorEastAsia" w:eastAsiaTheme="minorEastAsia" w:hAnsiTheme="minorEastAsia"/>
          <w:sz w:val="24"/>
          <w:szCs w:val="24"/>
        </w:rPr>
        <w:t>制定地方标准</w:t>
      </w:r>
      <w:r w:rsidRPr="00F778ED">
        <w:rPr>
          <w:rFonts w:asciiTheme="minorEastAsia" w:eastAsiaTheme="minorEastAsia" w:hAnsiTheme="minorEastAsia" w:hint="eastAsia"/>
          <w:sz w:val="24"/>
          <w:szCs w:val="24"/>
        </w:rPr>
        <w:t>2</w:t>
      </w:r>
      <w:r w:rsidRPr="00F778ED">
        <w:rPr>
          <w:rFonts w:asciiTheme="minorEastAsia" w:eastAsiaTheme="minorEastAsia" w:hAnsiTheme="minorEastAsia"/>
          <w:sz w:val="24"/>
          <w:szCs w:val="24"/>
        </w:rPr>
        <w:t>项；培养毕业研究生</w:t>
      </w:r>
      <w:r w:rsidRPr="00F778ED">
        <w:rPr>
          <w:rFonts w:asciiTheme="minorEastAsia" w:eastAsiaTheme="minorEastAsia" w:hAnsiTheme="minorEastAsia" w:hint="eastAsia"/>
          <w:sz w:val="24"/>
          <w:szCs w:val="24"/>
        </w:rPr>
        <w:t>1</w:t>
      </w:r>
      <w:r w:rsidRPr="00F778ED">
        <w:rPr>
          <w:rFonts w:asciiTheme="minorEastAsia" w:eastAsiaTheme="minorEastAsia" w:hAnsiTheme="minorEastAsia"/>
          <w:sz w:val="24"/>
          <w:szCs w:val="24"/>
        </w:rPr>
        <w:t>人</w:t>
      </w:r>
      <w:r w:rsidRPr="00F778ED">
        <w:rPr>
          <w:rFonts w:asciiTheme="minorEastAsia" w:eastAsiaTheme="minorEastAsia" w:hAnsiTheme="minorEastAsia" w:hint="eastAsia"/>
          <w:sz w:val="24"/>
          <w:szCs w:val="24"/>
        </w:rPr>
        <w:t>；油菜绿色高效生产“12345”集成技术</w:t>
      </w:r>
      <w:r w:rsidRPr="00F778ED">
        <w:rPr>
          <w:rFonts w:asciiTheme="minorEastAsia" w:eastAsiaTheme="minorEastAsia" w:hAnsiTheme="minorEastAsia"/>
          <w:sz w:val="24"/>
          <w:szCs w:val="24"/>
        </w:rPr>
        <w:t>入选</w:t>
      </w:r>
      <w:r w:rsidRPr="00F778ED">
        <w:rPr>
          <w:rFonts w:asciiTheme="minorEastAsia" w:eastAsiaTheme="minorEastAsia" w:hAnsiTheme="minorEastAsia" w:hint="eastAsia"/>
          <w:sz w:val="24"/>
          <w:szCs w:val="24"/>
        </w:rPr>
        <w:t>陕西省2022年粮油生产主推技术。</w:t>
      </w:r>
      <w:r w:rsidRPr="00F778ED">
        <w:rPr>
          <w:rFonts w:asciiTheme="minorEastAsia" w:eastAsiaTheme="minorEastAsia" w:hAnsiTheme="minorEastAsia"/>
          <w:sz w:val="24"/>
          <w:szCs w:val="24"/>
        </w:rPr>
        <w:t>近三年，该成果在陕西</w:t>
      </w:r>
      <w:r w:rsidRPr="00F778ED">
        <w:rPr>
          <w:rFonts w:asciiTheme="minorEastAsia" w:eastAsiaTheme="minorEastAsia" w:hAnsiTheme="minorEastAsia" w:hint="eastAsia"/>
          <w:sz w:val="24"/>
          <w:szCs w:val="24"/>
        </w:rPr>
        <w:t>油菜主</w:t>
      </w:r>
      <w:r w:rsidRPr="00F778ED">
        <w:rPr>
          <w:rFonts w:asciiTheme="minorEastAsia" w:eastAsiaTheme="minorEastAsia" w:hAnsiTheme="minorEastAsia"/>
          <w:sz w:val="24"/>
          <w:szCs w:val="24"/>
        </w:rPr>
        <w:t>产区应用效益显著，体现出广阔</w:t>
      </w:r>
      <w:r w:rsidR="000711F5">
        <w:rPr>
          <w:rFonts w:asciiTheme="minorEastAsia" w:eastAsiaTheme="minorEastAsia" w:hAnsiTheme="minorEastAsia" w:hint="eastAsia"/>
          <w:sz w:val="24"/>
          <w:szCs w:val="24"/>
        </w:rPr>
        <w:t>的</w:t>
      </w:r>
      <w:r w:rsidRPr="00F778ED">
        <w:rPr>
          <w:rFonts w:asciiTheme="minorEastAsia" w:eastAsiaTheme="minorEastAsia" w:hAnsiTheme="minorEastAsia"/>
          <w:sz w:val="24"/>
          <w:szCs w:val="24"/>
        </w:rPr>
        <w:t>应用前景。</w:t>
      </w:r>
    </w:p>
    <w:p w:rsidR="00EF65C4" w:rsidRPr="00D86544" w:rsidRDefault="00EF65C4" w:rsidP="0099464E">
      <w:pPr>
        <w:widowControl/>
        <w:spacing w:line="440" w:lineRule="exact"/>
        <w:rPr>
          <w:rFonts w:asciiTheme="minorEastAsia" w:eastAsiaTheme="minorEastAsia" w:hAnsiTheme="minorEastAsia"/>
          <w:b/>
          <w:sz w:val="24"/>
          <w:szCs w:val="24"/>
        </w:rPr>
      </w:pPr>
      <w:r w:rsidRPr="00D86544">
        <w:rPr>
          <w:rFonts w:asciiTheme="minorEastAsia" w:eastAsiaTheme="minorEastAsia" w:hAnsiTheme="minorEastAsia"/>
          <w:b/>
          <w:sz w:val="24"/>
          <w:szCs w:val="24"/>
        </w:rPr>
        <w:t>四、客观评价：（包括该项目科技成果鉴定意见、国内外对本项目研究成果的引用情况）</w:t>
      </w:r>
    </w:p>
    <w:p w:rsidR="00322CB6" w:rsidRPr="00D86544" w:rsidRDefault="00322CB6" w:rsidP="0099464E">
      <w:pPr>
        <w:pStyle w:val="111"/>
        <w:spacing w:line="440" w:lineRule="exact"/>
        <w:ind w:firstLine="482"/>
        <w:rPr>
          <w:rFonts w:asciiTheme="minorEastAsia" w:eastAsiaTheme="minorEastAsia" w:hAnsiTheme="minorEastAsia"/>
          <w:b/>
          <w:szCs w:val="24"/>
        </w:rPr>
      </w:pPr>
      <w:r w:rsidRPr="00D86544">
        <w:rPr>
          <w:rFonts w:asciiTheme="minorEastAsia" w:eastAsiaTheme="minorEastAsia" w:hAnsiTheme="minorEastAsia"/>
          <w:b/>
          <w:szCs w:val="24"/>
        </w:rPr>
        <w:t>1.</w:t>
      </w:r>
      <w:r w:rsidR="00D86544" w:rsidRPr="00D86544">
        <w:rPr>
          <w:rFonts w:asciiTheme="minorEastAsia" w:eastAsiaTheme="minorEastAsia" w:hAnsiTheme="minorEastAsia" w:hint="eastAsia"/>
          <w:b/>
          <w:szCs w:val="24"/>
        </w:rPr>
        <w:t>项目</w:t>
      </w:r>
      <w:r w:rsidRPr="00D86544">
        <w:rPr>
          <w:rFonts w:asciiTheme="minorEastAsia" w:eastAsiaTheme="minorEastAsia" w:hAnsiTheme="minorEastAsia" w:hint="eastAsia"/>
          <w:b/>
          <w:szCs w:val="24"/>
        </w:rPr>
        <w:t>验收</w:t>
      </w:r>
      <w:r w:rsidRPr="00D86544">
        <w:rPr>
          <w:rFonts w:asciiTheme="minorEastAsia" w:eastAsiaTheme="minorEastAsia" w:hAnsiTheme="minorEastAsia"/>
          <w:b/>
          <w:szCs w:val="24"/>
        </w:rPr>
        <w:t>意见</w:t>
      </w:r>
    </w:p>
    <w:p w:rsidR="00F778ED" w:rsidRPr="00C86A59" w:rsidRDefault="00F778ED" w:rsidP="00F778ED">
      <w:pPr>
        <w:pStyle w:val="a5"/>
        <w:spacing w:line="440" w:lineRule="exact"/>
        <w:rPr>
          <w:rFonts w:ascii="Times New Roman" w:hAnsi="宋体" w:cs="宋体"/>
          <w:kern w:val="0"/>
          <w:szCs w:val="24"/>
        </w:rPr>
      </w:pPr>
      <w:r w:rsidRPr="00C86A59">
        <w:rPr>
          <w:rFonts w:ascii="Times New Roman" w:hAnsi="宋体" w:cs="宋体" w:hint="eastAsia"/>
          <w:kern w:val="0"/>
          <w:szCs w:val="24"/>
        </w:rPr>
        <w:t>陕西省科技厅组织有关专家对主持完成的陕西省重点研发计划项目“陕南油菜全程机械化生产技术集成与示范”（</w:t>
      </w:r>
      <w:r w:rsidRPr="00C86A59">
        <w:rPr>
          <w:rFonts w:ascii="Times New Roman" w:hAnsi="宋体" w:cs="宋体" w:hint="eastAsia"/>
          <w:kern w:val="0"/>
          <w:szCs w:val="24"/>
        </w:rPr>
        <w:t>2017ZDXM-NY-007</w:t>
      </w:r>
      <w:r w:rsidRPr="00C86A59">
        <w:rPr>
          <w:rFonts w:ascii="Times New Roman" w:hAnsi="宋体" w:cs="宋体" w:hint="eastAsia"/>
          <w:kern w:val="0"/>
          <w:szCs w:val="24"/>
        </w:rPr>
        <w:t>）</w:t>
      </w:r>
      <w:r w:rsidRPr="00C86A59">
        <w:rPr>
          <w:rFonts w:ascii="宋体" w:hAnsi="宋体" w:cs="宋体" w:hint="eastAsia"/>
          <w:kern w:val="0"/>
          <w:szCs w:val="24"/>
        </w:rPr>
        <w:t>”</w:t>
      </w:r>
      <w:r w:rsidRPr="00C86A59">
        <w:rPr>
          <w:rFonts w:ascii="Times New Roman" w:hAnsi="宋体" w:cs="宋体" w:hint="eastAsia"/>
          <w:kern w:val="0"/>
          <w:szCs w:val="24"/>
        </w:rPr>
        <w:t>进行了会议验收，</w:t>
      </w:r>
      <w:r w:rsidRPr="00C86A59">
        <w:rPr>
          <w:rFonts w:ascii="Times New Roman" w:hAnsi="宋体" w:cs="宋体" w:hint="eastAsia"/>
          <w:kern w:val="0"/>
          <w:szCs w:val="24"/>
        </w:rPr>
        <w:lastRenderedPageBreak/>
        <w:t>认为筛选出</w:t>
      </w:r>
      <w:r w:rsidRPr="00C86A59">
        <w:rPr>
          <w:rFonts w:ascii="Times New Roman" w:hAnsi="宋体" w:cs="宋体" w:hint="eastAsia"/>
          <w:kern w:val="0"/>
          <w:szCs w:val="24"/>
        </w:rPr>
        <w:t>3</w:t>
      </w:r>
      <w:r w:rsidRPr="00C86A59">
        <w:rPr>
          <w:rFonts w:ascii="Times New Roman" w:hAnsi="宋体" w:cs="宋体" w:hint="eastAsia"/>
          <w:kern w:val="0"/>
          <w:szCs w:val="24"/>
        </w:rPr>
        <w:t>个适宜机械化生产的油菜品种；选型、改装出适宜陕南油菜机械化生产的多功能油菜精量直播机、割晒机、捡拾脱粒机各</w:t>
      </w:r>
      <w:r w:rsidRPr="00C86A59">
        <w:rPr>
          <w:rFonts w:ascii="Times New Roman" w:hAnsi="宋体" w:cs="宋体" w:hint="eastAsia"/>
          <w:kern w:val="0"/>
          <w:szCs w:val="24"/>
        </w:rPr>
        <w:t>1</w:t>
      </w:r>
      <w:r w:rsidRPr="00C86A59">
        <w:rPr>
          <w:rFonts w:ascii="Times New Roman" w:hAnsi="宋体" w:cs="宋体" w:hint="eastAsia"/>
          <w:kern w:val="0"/>
          <w:szCs w:val="24"/>
        </w:rPr>
        <w:t>台。建立油菜全程机械化生产示范点</w:t>
      </w:r>
      <w:r w:rsidRPr="00C86A59">
        <w:rPr>
          <w:rFonts w:ascii="Times New Roman" w:hAnsi="宋体" w:cs="宋体" w:hint="eastAsia"/>
          <w:kern w:val="0"/>
          <w:szCs w:val="24"/>
        </w:rPr>
        <w:t>3</w:t>
      </w:r>
      <w:r w:rsidRPr="00C86A59">
        <w:rPr>
          <w:rFonts w:ascii="Times New Roman" w:hAnsi="宋体" w:cs="宋体" w:hint="eastAsia"/>
          <w:kern w:val="0"/>
          <w:szCs w:val="24"/>
        </w:rPr>
        <w:t>个，与人工作业相比作业成本降低</w:t>
      </w:r>
      <w:r w:rsidRPr="00C86A59">
        <w:rPr>
          <w:rFonts w:ascii="Times New Roman" w:hAnsi="宋体" w:cs="宋体" w:hint="eastAsia"/>
          <w:kern w:val="0"/>
          <w:szCs w:val="24"/>
        </w:rPr>
        <w:t>80%</w:t>
      </w:r>
      <w:r w:rsidRPr="00C86A59">
        <w:rPr>
          <w:rFonts w:ascii="Times New Roman" w:hAnsi="宋体" w:cs="宋体" w:hint="eastAsia"/>
          <w:kern w:val="0"/>
          <w:szCs w:val="24"/>
        </w:rPr>
        <w:t>以上，发表论文</w:t>
      </w:r>
      <w:r w:rsidRPr="00C86A59">
        <w:rPr>
          <w:rFonts w:ascii="Times New Roman" w:hAnsi="宋体" w:cs="宋体" w:hint="eastAsia"/>
          <w:kern w:val="0"/>
          <w:szCs w:val="24"/>
        </w:rPr>
        <w:t>3</w:t>
      </w:r>
      <w:r w:rsidRPr="00C86A59">
        <w:rPr>
          <w:rFonts w:ascii="Times New Roman" w:hAnsi="宋体" w:cs="宋体" w:hint="eastAsia"/>
          <w:kern w:val="0"/>
          <w:szCs w:val="24"/>
        </w:rPr>
        <w:t>篇，形成技术模式</w:t>
      </w:r>
      <w:r w:rsidRPr="00C86A59">
        <w:rPr>
          <w:rFonts w:ascii="Times New Roman" w:hAnsi="宋体" w:cs="宋体" w:hint="eastAsia"/>
          <w:kern w:val="0"/>
          <w:szCs w:val="24"/>
        </w:rPr>
        <w:t>1</w:t>
      </w:r>
      <w:r w:rsidRPr="00C86A59">
        <w:rPr>
          <w:rFonts w:ascii="Times New Roman" w:hAnsi="宋体" w:cs="宋体" w:hint="eastAsia"/>
          <w:kern w:val="0"/>
          <w:szCs w:val="24"/>
        </w:rPr>
        <w:t>套。</w:t>
      </w:r>
    </w:p>
    <w:p w:rsidR="00322CB6" w:rsidRPr="00D86544" w:rsidRDefault="00F778ED" w:rsidP="00F778ED">
      <w:pPr>
        <w:pStyle w:val="a5"/>
        <w:spacing w:line="440" w:lineRule="exact"/>
        <w:rPr>
          <w:rFonts w:asciiTheme="minorEastAsia" w:eastAsiaTheme="minorEastAsia" w:hAnsiTheme="minorEastAsia"/>
          <w:szCs w:val="24"/>
        </w:rPr>
      </w:pPr>
      <w:r w:rsidRPr="00C86A59">
        <w:rPr>
          <w:rFonts w:ascii="Times New Roman" w:hAnsi="宋体" w:cs="宋体" w:hint="eastAsia"/>
          <w:kern w:val="0"/>
          <w:szCs w:val="24"/>
        </w:rPr>
        <w:t>以周卫院士为组长的专家组对承担完成的</w:t>
      </w:r>
      <w:r w:rsidRPr="00C86A59">
        <w:rPr>
          <w:rFonts w:ascii="Times New Roman" w:hAnsi="宋体" w:cs="宋体"/>
          <w:kern w:val="0"/>
          <w:szCs w:val="24"/>
        </w:rPr>
        <w:t>“</w:t>
      </w:r>
      <w:r w:rsidRPr="00C86A59">
        <w:rPr>
          <w:rFonts w:ascii="Times New Roman" w:hAnsi="宋体" w:cs="宋体" w:hint="eastAsia"/>
          <w:kern w:val="0"/>
          <w:szCs w:val="24"/>
        </w:rPr>
        <w:t>十三五</w:t>
      </w:r>
      <w:r w:rsidRPr="00C86A59">
        <w:rPr>
          <w:rFonts w:ascii="Times New Roman" w:hAnsi="宋体" w:cs="宋体"/>
          <w:kern w:val="0"/>
          <w:szCs w:val="24"/>
        </w:rPr>
        <w:t>”</w:t>
      </w:r>
      <w:r w:rsidRPr="00C86A59">
        <w:rPr>
          <w:rFonts w:ascii="Times New Roman" w:hAnsi="宋体" w:cs="宋体" w:hint="eastAsia"/>
          <w:kern w:val="0"/>
          <w:szCs w:val="24"/>
        </w:rPr>
        <w:t>国家重点研发计划项目</w:t>
      </w:r>
      <w:r w:rsidRPr="00C86A59">
        <w:rPr>
          <w:rFonts w:ascii="Times New Roman" w:hAnsi="宋体" w:cs="宋体"/>
          <w:kern w:val="0"/>
          <w:szCs w:val="24"/>
        </w:rPr>
        <w:t xml:space="preserve"> </w:t>
      </w:r>
      <w:r w:rsidRPr="00C86A59">
        <w:rPr>
          <w:rFonts w:ascii="Times New Roman" w:hAnsi="宋体" w:cs="宋体"/>
          <w:kern w:val="0"/>
          <w:szCs w:val="24"/>
        </w:rPr>
        <w:t>“</w:t>
      </w:r>
      <w:r w:rsidRPr="00C86A59">
        <w:rPr>
          <w:rFonts w:ascii="Times New Roman" w:hAnsi="宋体" w:cs="宋体" w:hint="eastAsia"/>
          <w:kern w:val="0"/>
          <w:szCs w:val="24"/>
        </w:rPr>
        <w:t>油菜化肥农药减施技术集成研究与示范</w:t>
      </w:r>
      <w:r w:rsidRPr="00C86A59">
        <w:rPr>
          <w:rFonts w:ascii="Times New Roman" w:hAnsi="宋体" w:cs="宋体"/>
          <w:kern w:val="0"/>
          <w:szCs w:val="24"/>
        </w:rPr>
        <w:t>”</w:t>
      </w:r>
      <w:r w:rsidRPr="00C86A59">
        <w:rPr>
          <w:rFonts w:ascii="Times New Roman" w:hAnsi="宋体" w:cs="宋体" w:hint="eastAsia"/>
          <w:kern w:val="0"/>
          <w:szCs w:val="24"/>
        </w:rPr>
        <w:t>（</w:t>
      </w:r>
      <w:r w:rsidRPr="00C86A59">
        <w:rPr>
          <w:rFonts w:ascii="Times New Roman" w:hAnsi="宋体" w:cs="宋体"/>
          <w:kern w:val="0"/>
          <w:szCs w:val="24"/>
        </w:rPr>
        <w:t>2018YFD0200900</w:t>
      </w:r>
      <w:r w:rsidRPr="00C86A59">
        <w:rPr>
          <w:rFonts w:ascii="Times New Roman" w:hAnsi="宋体" w:cs="宋体" w:hint="eastAsia"/>
          <w:kern w:val="0"/>
          <w:szCs w:val="24"/>
        </w:rPr>
        <w:t>）课题</w:t>
      </w:r>
      <w:r w:rsidRPr="00C86A59">
        <w:rPr>
          <w:rFonts w:ascii="Times New Roman" w:hAnsi="宋体" w:cs="宋体"/>
          <w:kern w:val="0"/>
          <w:szCs w:val="24"/>
        </w:rPr>
        <w:t>“</w:t>
      </w:r>
      <w:r w:rsidRPr="00C86A59">
        <w:rPr>
          <w:rFonts w:ascii="Times New Roman" w:hAnsi="宋体" w:cs="宋体" w:hint="eastAsia"/>
          <w:kern w:val="0"/>
          <w:szCs w:val="24"/>
        </w:rPr>
        <w:t>中部地区冬油菜化肥农药减施技术模式建立与示范（</w:t>
      </w:r>
      <w:r w:rsidRPr="00C86A59">
        <w:rPr>
          <w:rFonts w:ascii="Times New Roman" w:hAnsi="宋体" w:cs="宋体"/>
          <w:kern w:val="0"/>
          <w:szCs w:val="24"/>
        </w:rPr>
        <w:t>2018YFD0200904</w:t>
      </w:r>
      <w:r w:rsidRPr="00C86A59">
        <w:rPr>
          <w:rFonts w:ascii="Times New Roman" w:hAnsi="宋体" w:cs="宋体" w:hint="eastAsia"/>
          <w:kern w:val="0"/>
          <w:szCs w:val="24"/>
        </w:rPr>
        <w:t>）</w:t>
      </w:r>
      <w:r w:rsidRPr="00C86A59">
        <w:rPr>
          <w:rFonts w:ascii="Times New Roman" w:hAnsi="宋体" w:cs="宋体"/>
          <w:kern w:val="0"/>
          <w:szCs w:val="24"/>
        </w:rPr>
        <w:t>”</w:t>
      </w:r>
      <w:r w:rsidRPr="00C86A59">
        <w:rPr>
          <w:rFonts w:ascii="Times New Roman" w:hAnsi="宋体" w:cs="宋体" w:hint="eastAsia"/>
          <w:kern w:val="0"/>
          <w:szCs w:val="24"/>
        </w:rPr>
        <w:t>进行了会议验收，认为研发完善了前茬秸秆覆盖还田、根肿病综合防控、农药周年统筹施用等区域特色技术，并获得关键参数；集成建立了汉江平原、豫南、陕南水稻</w:t>
      </w:r>
      <w:r w:rsidRPr="00C86A59">
        <w:rPr>
          <w:rFonts w:ascii="Times New Roman" w:hAnsi="宋体" w:cs="宋体" w:hint="eastAsia"/>
          <w:kern w:val="0"/>
          <w:szCs w:val="24"/>
        </w:rPr>
        <w:t>-</w:t>
      </w:r>
      <w:r w:rsidRPr="00C86A59">
        <w:rPr>
          <w:rFonts w:ascii="Times New Roman" w:hAnsi="宋体" w:cs="宋体" w:hint="eastAsia"/>
          <w:kern w:val="0"/>
          <w:szCs w:val="24"/>
        </w:rPr>
        <w:t>油菜轮作区和中部地区玉米</w:t>
      </w:r>
      <w:r w:rsidRPr="00C86A59">
        <w:rPr>
          <w:rFonts w:ascii="Times New Roman" w:hAnsi="宋体" w:cs="宋体" w:hint="eastAsia"/>
          <w:kern w:val="0"/>
          <w:szCs w:val="24"/>
        </w:rPr>
        <w:t>-</w:t>
      </w:r>
      <w:r w:rsidRPr="00C86A59">
        <w:rPr>
          <w:rFonts w:ascii="Times New Roman" w:hAnsi="宋体" w:cs="宋体" w:hint="eastAsia"/>
          <w:kern w:val="0"/>
          <w:szCs w:val="24"/>
        </w:rPr>
        <w:t>油菜轮作区冬油菜化肥农药减施综合技术模式，并在中部油菜主产区大面积推广应用。制定地方标准</w:t>
      </w:r>
      <w:r w:rsidRPr="00C86A59">
        <w:rPr>
          <w:rFonts w:ascii="Times New Roman" w:hAnsi="宋体" w:cs="宋体" w:hint="eastAsia"/>
          <w:kern w:val="0"/>
          <w:szCs w:val="24"/>
        </w:rPr>
        <w:t>1</w:t>
      </w:r>
      <w:r w:rsidRPr="00C86A59">
        <w:rPr>
          <w:rFonts w:ascii="Times New Roman" w:hAnsi="宋体" w:cs="宋体" w:hint="eastAsia"/>
          <w:kern w:val="0"/>
          <w:szCs w:val="24"/>
        </w:rPr>
        <w:t>项，发表论文</w:t>
      </w:r>
      <w:r w:rsidRPr="00C86A59">
        <w:rPr>
          <w:rFonts w:ascii="Times New Roman" w:hAnsi="宋体" w:cs="宋体" w:hint="eastAsia"/>
          <w:kern w:val="0"/>
          <w:szCs w:val="24"/>
        </w:rPr>
        <w:t>14</w:t>
      </w:r>
      <w:r w:rsidRPr="00C86A59">
        <w:rPr>
          <w:rFonts w:ascii="Times New Roman" w:hAnsi="宋体" w:cs="宋体" w:hint="eastAsia"/>
          <w:kern w:val="0"/>
          <w:szCs w:val="24"/>
        </w:rPr>
        <w:t>篇，参与出版专著</w:t>
      </w:r>
      <w:r w:rsidRPr="00C86A59">
        <w:rPr>
          <w:rFonts w:ascii="Times New Roman" w:hAnsi="宋体" w:cs="宋体" w:hint="eastAsia"/>
          <w:kern w:val="0"/>
          <w:szCs w:val="24"/>
        </w:rPr>
        <w:t>1</w:t>
      </w:r>
      <w:r w:rsidRPr="00C86A59">
        <w:rPr>
          <w:rFonts w:ascii="Times New Roman" w:hAnsi="宋体" w:cs="宋体" w:hint="eastAsia"/>
          <w:kern w:val="0"/>
          <w:szCs w:val="24"/>
        </w:rPr>
        <w:t>部。综合技术模式示范推广</w:t>
      </w:r>
      <w:r w:rsidRPr="00C86A59">
        <w:rPr>
          <w:rFonts w:ascii="Times New Roman" w:hAnsi="宋体" w:cs="宋体" w:hint="eastAsia"/>
          <w:kern w:val="0"/>
          <w:szCs w:val="24"/>
        </w:rPr>
        <w:t>130.4</w:t>
      </w:r>
      <w:r w:rsidRPr="00C86A59">
        <w:rPr>
          <w:rFonts w:ascii="Times New Roman" w:hAnsi="宋体" w:cs="宋体" w:hint="eastAsia"/>
          <w:kern w:val="0"/>
          <w:szCs w:val="24"/>
        </w:rPr>
        <w:t>万亩，辐射应用</w:t>
      </w:r>
      <w:r w:rsidRPr="00C86A59">
        <w:rPr>
          <w:rFonts w:ascii="Times New Roman" w:hAnsi="宋体" w:cs="宋体" w:hint="eastAsia"/>
          <w:kern w:val="0"/>
          <w:szCs w:val="24"/>
        </w:rPr>
        <w:t>262.7</w:t>
      </w:r>
      <w:r w:rsidRPr="00C86A59">
        <w:rPr>
          <w:rFonts w:ascii="Times New Roman" w:hAnsi="宋体" w:cs="宋体" w:hint="eastAsia"/>
          <w:kern w:val="0"/>
          <w:szCs w:val="24"/>
        </w:rPr>
        <w:t>万亩，化肥农药分别平均减量</w:t>
      </w:r>
      <w:r w:rsidRPr="00C86A59">
        <w:rPr>
          <w:rFonts w:ascii="Times New Roman" w:hAnsi="宋体" w:cs="宋体" w:hint="eastAsia"/>
          <w:kern w:val="0"/>
          <w:szCs w:val="24"/>
        </w:rPr>
        <w:t>30.9%</w:t>
      </w:r>
      <w:r w:rsidRPr="00C86A59">
        <w:rPr>
          <w:rFonts w:ascii="Times New Roman" w:hAnsi="宋体" w:cs="宋体" w:hint="eastAsia"/>
          <w:kern w:val="0"/>
          <w:szCs w:val="24"/>
        </w:rPr>
        <w:t>和</w:t>
      </w:r>
      <w:r w:rsidRPr="00C86A59">
        <w:rPr>
          <w:rFonts w:ascii="Times New Roman" w:hAnsi="宋体" w:cs="宋体" w:hint="eastAsia"/>
          <w:kern w:val="0"/>
          <w:szCs w:val="24"/>
        </w:rPr>
        <w:t>47.9%</w:t>
      </w:r>
      <w:r w:rsidRPr="00C86A59">
        <w:rPr>
          <w:rFonts w:ascii="Times New Roman" w:hAnsi="宋体" w:cs="宋体" w:hint="eastAsia"/>
          <w:kern w:val="0"/>
          <w:szCs w:val="24"/>
        </w:rPr>
        <w:t>，化肥农学效率提高</w:t>
      </w:r>
      <w:r w:rsidRPr="00C86A59">
        <w:rPr>
          <w:rFonts w:ascii="Times New Roman" w:hAnsi="宋体" w:cs="宋体" w:hint="eastAsia"/>
          <w:kern w:val="0"/>
          <w:szCs w:val="24"/>
        </w:rPr>
        <w:t>39.0%</w:t>
      </w:r>
      <w:r w:rsidRPr="00C86A59">
        <w:rPr>
          <w:rFonts w:ascii="Times New Roman" w:hAnsi="宋体" w:cs="宋体" w:hint="eastAsia"/>
          <w:kern w:val="0"/>
          <w:szCs w:val="24"/>
        </w:rPr>
        <w:t>，农药利用率提高</w:t>
      </w:r>
      <w:r w:rsidRPr="00C86A59">
        <w:rPr>
          <w:rFonts w:ascii="Times New Roman" w:hAnsi="宋体" w:cs="宋体" w:hint="eastAsia"/>
          <w:kern w:val="0"/>
          <w:szCs w:val="24"/>
        </w:rPr>
        <w:t>10.6</w:t>
      </w:r>
      <w:r w:rsidRPr="00C86A59">
        <w:rPr>
          <w:rFonts w:ascii="Times New Roman" w:hAnsi="宋体" w:cs="宋体" w:hint="eastAsia"/>
          <w:kern w:val="0"/>
          <w:szCs w:val="24"/>
        </w:rPr>
        <w:t>个百分点，油菜籽平均增产</w:t>
      </w:r>
      <w:r w:rsidRPr="00C86A59">
        <w:rPr>
          <w:rFonts w:ascii="Times New Roman" w:hAnsi="宋体" w:cs="宋体" w:hint="eastAsia"/>
          <w:kern w:val="0"/>
          <w:szCs w:val="24"/>
        </w:rPr>
        <w:t>6.9%</w:t>
      </w:r>
      <w:r w:rsidRPr="00C86A59">
        <w:rPr>
          <w:rFonts w:ascii="Times New Roman" w:hAnsi="宋体" w:cs="宋体" w:hint="eastAsia"/>
          <w:kern w:val="0"/>
          <w:szCs w:val="24"/>
        </w:rPr>
        <w:t>，平均每亩节本增收</w:t>
      </w:r>
      <w:r w:rsidRPr="00C86A59">
        <w:rPr>
          <w:rFonts w:ascii="Times New Roman" w:hAnsi="宋体" w:cs="宋体" w:hint="eastAsia"/>
          <w:kern w:val="0"/>
          <w:szCs w:val="24"/>
        </w:rPr>
        <w:t>99</w:t>
      </w:r>
      <w:r w:rsidRPr="00C86A59">
        <w:rPr>
          <w:rFonts w:ascii="Times New Roman" w:hAnsi="宋体" w:cs="宋体" w:hint="eastAsia"/>
          <w:kern w:val="0"/>
          <w:szCs w:val="24"/>
        </w:rPr>
        <w:t>元。为实现项目总体目标做出了重要贡献。</w:t>
      </w:r>
    </w:p>
    <w:p w:rsidR="00322CB6" w:rsidRPr="00D86544" w:rsidRDefault="00322CB6" w:rsidP="00D86544">
      <w:pPr>
        <w:pStyle w:val="111"/>
        <w:spacing w:line="360" w:lineRule="auto"/>
        <w:ind w:firstLine="482"/>
        <w:rPr>
          <w:rFonts w:asciiTheme="minorEastAsia" w:eastAsiaTheme="minorEastAsia" w:hAnsiTheme="minorEastAsia"/>
          <w:b/>
          <w:szCs w:val="24"/>
        </w:rPr>
      </w:pPr>
      <w:r w:rsidRPr="00D86544">
        <w:rPr>
          <w:rFonts w:asciiTheme="minorEastAsia" w:eastAsiaTheme="minorEastAsia" w:hAnsiTheme="minorEastAsia"/>
          <w:b/>
          <w:szCs w:val="24"/>
        </w:rPr>
        <w:t>2.</w:t>
      </w:r>
      <w:r w:rsidRPr="00D86544">
        <w:rPr>
          <w:rFonts w:asciiTheme="minorEastAsia" w:eastAsiaTheme="minorEastAsia" w:hAnsiTheme="minorEastAsia" w:hint="eastAsia"/>
          <w:b/>
          <w:szCs w:val="24"/>
        </w:rPr>
        <w:t>国内外同行评价</w:t>
      </w:r>
    </w:p>
    <w:p w:rsidR="00F778ED" w:rsidRPr="00F778ED" w:rsidRDefault="00F778ED" w:rsidP="00F778ED">
      <w:pPr>
        <w:spacing w:line="440" w:lineRule="exact"/>
        <w:ind w:firstLineChars="200" w:firstLine="480"/>
        <w:rPr>
          <w:sz w:val="24"/>
          <w:szCs w:val="24"/>
        </w:rPr>
      </w:pPr>
      <w:r w:rsidRPr="00F778ED">
        <w:rPr>
          <w:rFonts w:hint="eastAsia"/>
          <w:sz w:val="24"/>
          <w:szCs w:val="24"/>
        </w:rPr>
        <w:t>项目组成员先后受邀在国内重要学术会议上作报告</w:t>
      </w:r>
      <w:r w:rsidRPr="00F778ED">
        <w:rPr>
          <w:rFonts w:hint="eastAsia"/>
          <w:sz w:val="24"/>
          <w:szCs w:val="24"/>
        </w:rPr>
        <w:t>10</w:t>
      </w:r>
      <w:r w:rsidRPr="00F778ED">
        <w:rPr>
          <w:rFonts w:hint="eastAsia"/>
          <w:sz w:val="24"/>
          <w:szCs w:val="24"/>
        </w:rPr>
        <w:t>余次。</w:t>
      </w:r>
      <w:r w:rsidRPr="00F778ED">
        <w:rPr>
          <w:rFonts w:hint="eastAsia"/>
          <w:bCs/>
          <w:color w:val="000000"/>
          <w:sz w:val="24"/>
          <w:szCs w:val="24"/>
        </w:rPr>
        <w:t>油菜全程机械化生产技术和油菜化肥定额施用技术规程先后登记为应用类科技成果（批准登记号分别为</w:t>
      </w:r>
      <w:r w:rsidRPr="00F778ED">
        <w:rPr>
          <w:rFonts w:hint="eastAsia"/>
          <w:bCs/>
          <w:color w:val="000000"/>
          <w:sz w:val="24"/>
          <w:szCs w:val="24"/>
        </w:rPr>
        <w:t>612021Y0305</w:t>
      </w:r>
      <w:r w:rsidRPr="00F778ED">
        <w:rPr>
          <w:rFonts w:hint="eastAsia"/>
          <w:bCs/>
          <w:color w:val="000000"/>
          <w:sz w:val="24"/>
          <w:szCs w:val="24"/>
        </w:rPr>
        <w:t>、</w:t>
      </w:r>
      <w:r w:rsidRPr="00F778ED">
        <w:rPr>
          <w:rFonts w:hint="eastAsia"/>
          <w:bCs/>
          <w:color w:val="000000"/>
          <w:sz w:val="24"/>
          <w:szCs w:val="24"/>
        </w:rPr>
        <w:t>9612023Y1967</w:t>
      </w:r>
      <w:r w:rsidRPr="00F778ED">
        <w:rPr>
          <w:rFonts w:hint="eastAsia"/>
          <w:bCs/>
          <w:color w:val="000000"/>
          <w:sz w:val="24"/>
          <w:szCs w:val="24"/>
        </w:rPr>
        <w:t>），</w:t>
      </w:r>
      <w:r w:rsidRPr="00F778ED">
        <w:rPr>
          <w:rFonts w:hint="eastAsia"/>
          <w:sz w:val="24"/>
          <w:szCs w:val="24"/>
        </w:rPr>
        <w:t>油菜绿色高效生产“</w:t>
      </w:r>
      <w:r w:rsidRPr="00F778ED">
        <w:rPr>
          <w:rFonts w:hint="eastAsia"/>
          <w:sz w:val="24"/>
          <w:szCs w:val="24"/>
        </w:rPr>
        <w:t>12345</w:t>
      </w:r>
      <w:r w:rsidRPr="00F778ED">
        <w:rPr>
          <w:rFonts w:hint="eastAsia"/>
          <w:sz w:val="24"/>
          <w:szCs w:val="24"/>
        </w:rPr>
        <w:t>”集成技术</w:t>
      </w:r>
      <w:r w:rsidRPr="00F778ED">
        <w:rPr>
          <w:sz w:val="24"/>
          <w:szCs w:val="24"/>
        </w:rPr>
        <w:t>入选</w:t>
      </w:r>
      <w:r w:rsidRPr="00F778ED">
        <w:rPr>
          <w:rFonts w:hint="eastAsia"/>
          <w:sz w:val="24"/>
          <w:szCs w:val="24"/>
        </w:rPr>
        <w:t>陕西省</w:t>
      </w:r>
      <w:r w:rsidRPr="00F778ED">
        <w:rPr>
          <w:rFonts w:hint="eastAsia"/>
          <w:sz w:val="24"/>
          <w:szCs w:val="24"/>
        </w:rPr>
        <w:t xml:space="preserve"> 2022 </w:t>
      </w:r>
      <w:r w:rsidRPr="00F778ED">
        <w:rPr>
          <w:rFonts w:hint="eastAsia"/>
          <w:sz w:val="24"/>
          <w:szCs w:val="24"/>
        </w:rPr>
        <w:t>年粮油生产主推技术【陕农便函〔</w:t>
      </w:r>
      <w:r w:rsidRPr="00F778ED">
        <w:rPr>
          <w:rFonts w:hint="eastAsia"/>
          <w:sz w:val="24"/>
          <w:szCs w:val="24"/>
        </w:rPr>
        <w:t>2022</w:t>
      </w:r>
      <w:r w:rsidRPr="00F778ED">
        <w:rPr>
          <w:rFonts w:hint="eastAsia"/>
          <w:sz w:val="24"/>
          <w:szCs w:val="24"/>
        </w:rPr>
        <w:t>〕</w:t>
      </w:r>
      <w:r w:rsidRPr="00F778ED">
        <w:rPr>
          <w:rFonts w:hint="eastAsia"/>
          <w:sz w:val="24"/>
          <w:szCs w:val="24"/>
        </w:rPr>
        <w:t xml:space="preserve">286 </w:t>
      </w:r>
      <w:r w:rsidRPr="00F778ED">
        <w:rPr>
          <w:rFonts w:hint="eastAsia"/>
          <w:sz w:val="24"/>
          <w:szCs w:val="24"/>
        </w:rPr>
        <w:t>号】和第三届全国（杨凌）油菜科技大会（</w:t>
      </w:r>
      <w:r w:rsidRPr="00F778ED">
        <w:rPr>
          <w:rFonts w:hint="eastAsia"/>
          <w:sz w:val="24"/>
          <w:szCs w:val="24"/>
        </w:rPr>
        <w:t>2021</w:t>
      </w:r>
      <w:r w:rsidRPr="00F778ED">
        <w:rPr>
          <w:rFonts w:hint="eastAsia"/>
          <w:sz w:val="24"/>
          <w:szCs w:val="24"/>
        </w:rPr>
        <w:t>）推介技术，油菜化肥农药减施增效技术</w:t>
      </w:r>
      <w:r w:rsidRPr="00F778ED">
        <w:rPr>
          <w:sz w:val="24"/>
          <w:szCs w:val="24"/>
        </w:rPr>
        <w:t>入选</w:t>
      </w:r>
      <w:r w:rsidRPr="00F778ED">
        <w:rPr>
          <w:rFonts w:hint="eastAsia"/>
          <w:sz w:val="24"/>
          <w:szCs w:val="24"/>
        </w:rPr>
        <w:t>第四届全国（杨凌）油菜科技（</w:t>
      </w:r>
      <w:r w:rsidRPr="00F778ED">
        <w:rPr>
          <w:rFonts w:hint="eastAsia"/>
          <w:sz w:val="24"/>
          <w:szCs w:val="24"/>
        </w:rPr>
        <w:t>2022</w:t>
      </w:r>
      <w:r w:rsidRPr="00F778ED">
        <w:rPr>
          <w:rFonts w:hint="eastAsia"/>
          <w:sz w:val="24"/>
          <w:szCs w:val="24"/>
        </w:rPr>
        <w:t>）大会推介技术。</w:t>
      </w:r>
    </w:p>
    <w:p w:rsidR="00F778ED" w:rsidRPr="00F778ED" w:rsidRDefault="00F778ED" w:rsidP="00F778ED">
      <w:pPr>
        <w:spacing w:line="440" w:lineRule="exact"/>
        <w:ind w:firstLineChars="200" w:firstLine="480"/>
        <w:rPr>
          <w:sz w:val="24"/>
          <w:szCs w:val="24"/>
        </w:rPr>
      </w:pPr>
      <w:r w:rsidRPr="00F778ED">
        <w:rPr>
          <w:rFonts w:hint="eastAsia"/>
          <w:sz w:val="24"/>
          <w:szCs w:val="24"/>
        </w:rPr>
        <w:t>先后主办陕南油菜全程机械化生产技术展示会暨研讨会（</w:t>
      </w:r>
      <w:r w:rsidRPr="00F778ED">
        <w:rPr>
          <w:rFonts w:hint="eastAsia"/>
          <w:sz w:val="24"/>
          <w:szCs w:val="24"/>
        </w:rPr>
        <w:t>2016</w:t>
      </w:r>
      <w:r w:rsidRPr="00F778ED">
        <w:rPr>
          <w:rFonts w:hint="eastAsia"/>
          <w:sz w:val="24"/>
          <w:szCs w:val="24"/>
        </w:rPr>
        <w:t>）、油菜绿色高效高质量发展培训观摩会（</w:t>
      </w:r>
      <w:r w:rsidRPr="00F778ED">
        <w:rPr>
          <w:rFonts w:hint="eastAsia"/>
          <w:sz w:val="24"/>
          <w:szCs w:val="24"/>
        </w:rPr>
        <w:t>2</w:t>
      </w:r>
      <w:r w:rsidRPr="00F778ED">
        <w:rPr>
          <w:sz w:val="24"/>
          <w:szCs w:val="24"/>
        </w:rPr>
        <w:t>020</w:t>
      </w:r>
      <w:r w:rsidRPr="00F778ED">
        <w:rPr>
          <w:rFonts w:hint="eastAsia"/>
          <w:sz w:val="24"/>
          <w:szCs w:val="24"/>
        </w:rPr>
        <w:t>）、扩油增效</w:t>
      </w:r>
      <w:r w:rsidRPr="00F778ED">
        <w:rPr>
          <w:rFonts w:hint="eastAsia"/>
          <w:sz w:val="24"/>
          <w:szCs w:val="24"/>
        </w:rPr>
        <w:t>-</w:t>
      </w:r>
      <w:r w:rsidRPr="00F778ED">
        <w:rPr>
          <w:rFonts w:hint="eastAsia"/>
          <w:sz w:val="24"/>
          <w:szCs w:val="24"/>
        </w:rPr>
        <w:t>油菜玉米轮作高产高效模式现场观摩会（</w:t>
      </w:r>
      <w:r w:rsidRPr="00F778ED">
        <w:rPr>
          <w:rFonts w:hint="eastAsia"/>
          <w:sz w:val="24"/>
          <w:szCs w:val="24"/>
        </w:rPr>
        <w:t>2022</w:t>
      </w:r>
      <w:r w:rsidRPr="00F778ED">
        <w:rPr>
          <w:rFonts w:hint="eastAsia"/>
          <w:sz w:val="24"/>
          <w:szCs w:val="24"/>
        </w:rPr>
        <w:t>）、关中油菜机收减损提质增效观摩会（</w:t>
      </w:r>
      <w:r w:rsidRPr="00F778ED">
        <w:rPr>
          <w:rFonts w:hint="eastAsia"/>
          <w:sz w:val="24"/>
          <w:szCs w:val="24"/>
        </w:rPr>
        <w:t>2</w:t>
      </w:r>
      <w:r w:rsidRPr="00F778ED">
        <w:rPr>
          <w:sz w:val="24"/>
          <w:szCs w:val="24"/>
        </w:rPr>
        <w:t>0</w:t>
      </w:r>
      <w:r w:rsidRPr="00F778ED">
        <w:rPr>
          <w:rFonts w:hint="eastAsia"/>
          <w:sz w:val="24"/>
          <w:szCs w:val="24"/>
        </w:rPr>
        <w:t>22</w:t>
      </w:r>
      <w:r w:rsidRPr="00F778ED">
        <w:rPr>
          <w:rFonts w:hint="eastAsia"/>
          <w:sz w:val="24"/>
          <w:szCs w:val="24"/>
        </w:rPr>
        <w:t>）和第三届（</w:t>
      </w:r>
      <w:r w:rsidRPr="00F778ED">
        <w:rPr>
          <w:rFonts w:hint="eastAsia"/>
          <w:sz w:val="24"/>
          <w:szCs w:val="24"/>
        </w:rPr>
        <w:t>2021</w:t>
      </w:r>
      <w:r w:rsidRPr="00F778ED">
        <w:rPr>
          <w:rFonts w:hint="eastAsia"/>
          <w:sz w:val="24"/>
          <w:szCs w:val="24"/>
        </w:rPr>
        <w:t>）、第四届（</w:t>
      </w:r>
      <w:r w:rsidRPr="00F778ED">
        <w:rPr>
          <w:rFonts w:hint="eastAsia"/>
          <w:sz w:val="24"/>
          <w:szCs w:val="24"/>
        </w:rPr>
        <w:t>2022</w:t>
      </w:r>
      <w:r w:rsidRPr="00F778ED">
        <w:rPr>
          <w:rFonts w:hint="eastAsia"/>
          <w:sz w:val="24"/>
          <w:szCs w:val="24"/>
        </w:rPr>
        <w:t>）第五届（</w:t>
      </w:r>
      <w:r w:rsidRPr="00F778ED">
        <w:rPr>
          <w:rFonts w:hint="eastAsia"/>
          <w:sz w:val="24"/>
          <w:szCs w:val="24"/>
        </w:rPr>
        <w:t>2023</w:t>
      </w:r>
      <w:r w:rsidRPr="00F778ED">
        <w:rPr>
          <w:rFonts w:hint="eastAsia"/>
          <w:sz w:val="24"/>
          <w:szCs w:val="24"/>
        </w:rPr>
        <w:t>）全国（杨凌）油菜科技大会等，共吸引了来自全国</w:t>
      </w:r>
      <w:r w:rsidRPr="00F778ED">
        <w:rPr>
          <w:rFonts w:hint="eastAsia"/>
          <w:sz w:val="24"/>
          <w:szCs w:val="24"/>
        </w:rPr>
        <w:t>20</w:t>
      </w:r>
      <w:r w:rsidRPr="00F778ED">
        <w:rPr>
          <w:rFonts w:hint="eastAsia"/>
          <w:sz w:val="24"/>
          <w:szCs w:val="24"/>
        </w:rPr>
        <w:t>余省份的</w:t>
      </w:r>
      <w:r w:rsidRPr="00F778ED">
        <w:rPr>
          <w:sz w:val="24"/>
          <w:szCs w:val="24"/>
        </w:rPr>
        <w:t>1500</w:t>
      </w:r>
      <w:r w:rsidRPr="00F778ED">
        <w:rPr>
          <w:rFonts w:hint="eastAsia"/>
          <w:sz w:val="24"/>
          <w:szCs w:val="24"/>
        </w:rPr>
        <w:t>余人参加。陕西广播电视台《新闻联播》、农林卫视、</w:t>
      </w:r>
      <w:r w:rsidRPr="00F778ED">
        <w:rPr>
          <w:sz w:val="24"/>
          <w:szCs w:val="24"/>
        </w:rPr>
        <w:t>《</w:t>
      </w:r>
      <w:r w:rsidRPr="00F778ED">
        <w:rPr>
          <w:rFonts w:hint="eastAsia"/>
          <w:sz w:val="24"/>
          <w:szCs w:val="24"/>
        </w:rPr>
        <w:t>陕西日报</w:t>
      </w:r>
      <w:r w:rsidRPr="00F778ED">
        <w:rPr>
          <w:sz w:val="24"/>
          <w:szCs w:val="24"/>
        </w:rPr>
        <w:t>》</w:t>
      </w:r>
      <w:r w:rsidRPr="00F778ED">
        <w:rPr>
          <w:rFonts w:hint="eastAsia"/>
          <w:sz w:val="24"/>
          <w:szCs w:val="24"/>
        </w:rPr>
        <w:t>、</w:t>
      </w:r>
      <w:r w:rsidRPr="00F778ED">
        <w:rPr>
          <w:sz w:val="24"/>
          <w:szCs w:val="24"/>
        </w:rPr>
        <w:t>《</w:t>
      </w:r>
      <w:r w:rsidRPr="00F778ED">
        <w:rPr>
          <w:rFonts w:hint="eastAsia"/>
          <w:sz w:val="24"/>
          <w:szCs w:val="24"/>
        </w:rPr>
        <w:t>农业科技报</w:t>
      </w:r>
      <w:r w:rsidRPr="00F778ED">
        <w:rPr>
          <w:sz w:val="24"/>
          <w:szCs w:val="24"/>
        </w:rPr>
        <w:t>》</w:t>
      </w:r>
      <w:r w:rsidRPr="00F778ED">
        <w:rPr>
          <w:rFonts w:hint="eastAsia"/>
          <w:sz w:val="24"/>
          <w:szCs w:val="24"/>
        </w:rPr>
        <w:t>等</w:t>
      </w:r>
      <w:r w:rsidRPr="00F778ED">
        <w:rPr>
          <w:sz w:val="24"/>
          <w:szCs w:val="24"/>
        </w:rPr>
        <w:t>主流媒体及重大活动对项目成果进行了展示和报道，对我国</w:t>
      </w:r>
      <w:r w:rsidRPr="00F778ED">
        <w:rPr>
          <w:rFonts w:hint="eastAsia"/>
          <w:sz w:val="24"/>
          <w:szCs w:val="24"/>
        </w:rPr>
        <w:t>油菜产业</w:t>
      </w:r>
      <w:r w:rsidRPr="00F778ED">
        <w:rPr>
          <w:sz w:val="24"/>
          <w:szCs w:val="24"/>
        </w:rPr>
        <w:t>科技创新产生了巨大的引领和推动作用。</w:t>
      </w:r>
    </w:p>
    <w:p w:rsidR="00322CB6" w:rsidRPr="00D86544" w:rsidRDefault="00322CB6" w:rsidP="0061606E">
      <w:pPr>
        <w:pStyle w:val="111"/>
        <w:spacing w:line="440" w:lineRule="exact"/>
        <w:ind w:firstLine="482"/>
        <w:rPr>
          <w:rFonts w:asciiTheme="minorEastAsia" w:eastAsiaTheme="minorEastAsia" w:hAnsiTheme="minorEastAsia"/>
          <w:b/>
          <w:szCs w:val="24"/>
        </w:rPr>
      </w:pPr>
      <w:r w:rsidRPr="00D86544">
        <w:rPr>
          <w:rFonts w:asciiTheme="minorEastAsia" w:eastAsiaTheme="minorEastAsia" w:hAnsiTheme="minorEastAsia" w:hint="eastAsia"/>
          <w:b/>
          <w:szCs w:val="24"/>
        </w:rPr>
        <w:t>3</w:t>
      </w:r>
      <w:r w:rsidRPr="00D86544">
        <w:rPr>
          <w:rFonts w:asciiTheme="minorEastAsia" w:eastAsiaTheme="minorEastAsia" w:hAnsiTheme="minorEastAsia"/>
          <w:b/>
          <w:szCs w:val="24"/>
        </w:rPr>
        <w:t>.</w:t>
      </w:r>
      <w:r w:rsidRPr="00D86544">
        <w:rPr>
          <w:rFonts w:asciiTheme="minorEastAsia" w:eastAsiaTheme="minorEastAsia" w:hAnsiTheme="minorEastAsia" w:hint="eastAsia"/>
          <w:b/>
          <w:szCs w:val="24"/>
        </w:rPr>
        <w:t>获得</w:t>
      </w:r>
      <w:r w:rsidRPr="00D86544">
        <w:rPr>
          <w:rFonts w:asciiTheme="minorEastAsia" w:eastAsiaTheme="minorEastAsia" w:hAnsiTheme="minorEastAsia"/>
          <w:b/>
          <w:szCs w:val="24"/>
        </w:rPr>
        <w:t>的相关</w:t>
      </w:r>
      <w:r w:rsidRPr="00D86544">
        <w:rPr>
          <w:rFonts w:asciiTheme="minorEastAsia" w:eastAsiaTheme="minorEastAsia" w:hAnsiTheme="minorEastAsia" w:hint="eastAsia"/>
          <w:b/>
          <w:szCs w:val="24"/>
        </w:rPr>
        <w:t>知识产权</w:t>
      </w:r>
    </w:p>
    <w:p w:rsidR="0061606E" w:rsidRPr="0061606E" w:rsidRDefault="0061606E" w:rsidP="00D369F7">
      <w:pPr>
        <w:pStyle w:val="111"/>
        <w:spacing w:line="440" w:lineRule="exact"/>
        <w:rPr>
          <w:rFonts w:asciiTheme="minorEastAsia" w:eastAsiaTheme="minorEastAsia" w:hAnsiTheme="minorEastAsia"/>
          <w:b/>
          <w:szCs w:val="24"/>
        </w:rPr>
      </w:pPr>
      <w:r w:rsidRPr="0061606E">
        <w:rPr>
          <w:rFonts w:asciiTheme="minorEastAsia" w:eastAsiaTheme="minorEastAsia" w:hAnsiTheme="minorEastAsia" w:hint="eastAsia"/>
          <w:szCs w:val="24"/>
        </w:rPr>
        <w:t>立足国家粮油安全战略需求、产业发展需求和农民需求，围绕油菜绿色高效</w:t>
      </w:r>
      <w:r w:rsidRPr="0061606E">
        <w:rPr>
          <w:rFonts w:asciiTheme="minorEastAsia" w:eastAsiaTheme="minorEastAsia" w:hAnsiTheme="minorEastAsia" w:hint="eastAsia"/>
          <w:szCs w:val="24"/>
        </w:rPr>
        <w:lastRenderedPageBreak/>
        <w:t>丰产关键技术创新与应用，项目组先后</w:t>
      </w:r>
      <w:r w:rsidR="006B31DF" w:rsidRPr="006B31DF">
        <w:rPr>
          <w:rFonts w:asciiTheme="minorEastAsia" w:eastAsiaTheme="minorEastAsia" w:hAnsiTheme="minorEastAsia" w:hint="eastAsia"/>
          <w:szCs w:val="24"/>
        </w:rPr>
        <w:t>在 European Journal of Agronomy 等发表高水平论文 18 篇</w:t>
      </w:r>
      <w:r w:rsidRPr="0061606E">
        <w:rPr>
          <w:rFonts w:asciiTheme="minorEastAsia" w:eastAsiaTheme="minorEastAsia" w:hAnsiTheme="minorEastAsia" w:hint="eastAsia"/>
          <w:szCs w:val="24"/>
        </w:rPr>
        <w:t>，参加</w:t>
      </w:r>
      <w:r w:rsidRPr="0061606E">
        <w:rPr>
          <w:rFonts w:asciiTheme="minorEastAsia" w:eastAsiaTheme="minorEastAsia" w:hAnsiTheme="minorEastAsia"/>
          <w:szCs w:val="24"/>
        </w:rPr>
        <w:t>出版专著《</w:t>
      </w:r>
      <w:r w:rsidRPr="0061606E">
        <w:rPr>
          <w:rFonts w:asciiTheme="minorEastAsia" w:eastAsiaTheme="minorEastAsia" w:hAnsiTheme="minorEastAsia" w:hint="eastAsia"/>
          <w:szCs w:val="24"/>
        </w:rPr>
        <w:t>油菜化肥农药高效施用技术与集成模式</w:t>
      </w:r>
      <w:r w:rsidRPr="0061606E">
        <w:rPr>
          <w:rFonts w:asciiTheme="minorEastAsia" w:eastAsiaTheme="minorEastAsia" w:hAnsiTheme="minorEastAsia"/>
          <w:szCs w:val="24"/>
        </w:rPr>
        <w:t>》1部；授权国家发明专利</w:t>
      </w:r>
      <w:r w:rsidRPr="0061606E">
        <w:rPr>
          <w:rFonts w:asciiTheme="minorEastAsia" w:eastAsiaTheme="minorEastAsia" w:hAnsiTheme="minorEastAsia" w:hint="eastAsia"/>
          <w:szCs w:val="24"/>
        </w:rPr>
        <w:t>3</w:t>
      </w:r>
      <w:r w:rsidRPr="0061606E">
        <w:rPr>
          <w:rFonts w:asciiTheme="minorEastAsia" w:eastAsiaTheme="minorEastAsia" w:hAnsiTheme="minorEastAsia"/>
          <w:szCs w:val="24"/>
        </w:rPr>
        <w:t>件</w:t>
      </w:r>
      <w:r w:rsidRPr="0061606E">
        <w:rPr>
          <w:rFonts w:asciiTheme="minorEastAsia" w:eastAsiaTheme="minorEastAsia" w:hAnsiTheme="minorEastAsia" w:hint="eastAsia"/>
          <w:szCs w:val="24"/>
        </w:rPr>
        <w:t>、实用新型专利</w:t>
      </w:r>
      <w:r w:rsidRPr="0061606E">
        <w:rPr>
          <w:rFonts w:asciiTheme="minorEastAsia" w:eastAsiaTheme="minorEastAsia" w:hAnsiTheme="minorEastAsia"/>
          <w:szCs w:val="24"/>
        </w:rPr>
        <w:t>1 件</w:t>
      </w:r>
      <w:r w:rsidRPr="0061606E">
        <w:rPr>
          <w:rFonts w:asciiTheme="minorEastAsia" w:eastAsiaTheme="minorEastAsia" w:hAnsiTheme="minorEastAsia" w:hint="eastAsia"/>
          <w:szCs w:val="24"/>
        </w:rPr>
        <w:t>。主导</w:t>
      </w:r>
      <w:r w:rsidRPr="0061606E">
        <w:rPr>
          <w:rFonts w:asciiTheme="minorEastAsia" w:eastAsiaTheme="minorEastAsia" w:hAnsiTheme="minorEastAsia"/>
          <w:szCs w:val="24"/>
        </w:rPr>
        <w:t>制定</w:t>
      </w:r>
      <w:r w:rsidR="006B31DF" w:rsidRPr="006B31DF">
        <w:rPr>
          <w:rFonts w:asciiTheme="minorEastAsia" w:eastAsiaTheme="minorEastAsia" w:hAnsiTheme="minorEastAsia" w:hint="eastAsia"/>
          <w:szCs w:val="24"/>
        </w:rPr>
        <w:t>陕西省粮油生产主推技术 1 项</w:t>
      </w:r>
      <w:r w:rsidR="000711F5">
        <w:rPr>
          <w:rFonts w:asciiTheme="minorEastAsia" w:eastAsiaTheme="minorEastAsia" w:hAnsiTheme="minorEastAsia" w:hint="eastAsia"/>
          <w:szCs w:val="24"/>
        </w:rPr>
        <w:t>、</w:t>
      </w:r>
      <w:r w:rsidRPr="0061606E">
        <w:rPr>
          <w:rFonts w:asciiTheme="minorEastAsia" w:eastAsiaTheme="minorEastAsia" w:hAnsiTheme="minorEastAsia"/>
          <w:szCs w:val="24"/>
        </w:rPr>
        <w:t>地方标准</w:t>
      </w:r>
      <w:r w:rsidRPr="0061606E">
        <w:rPr>
          <w:rFonts w:asciiTheme="minorEastAsia" w:eastAsiaTheme="minorEastAsia" w:hAnsiTheme="minorEastAsia" w:hint="eastAsia"/>
          <w:szCs w:val="24"/>
        </w:rPr>
        <w:t>2</w:t>
      </w:r>
      <w:r w:rsidRPr="0061606E">
        <w:rPr>
          <w:rFonts w:asciiTheme="minorEastAsia" w:eastAsiaTheme="minorEastAsia" w:hAnsiTheme="minorEastAsia"/>
          <w:szCs w:val="24"/>
        </w:rPr>
        <w:t>项。</w:t>
      </w:r>
    </w:p>
    <w:p w:rsidR="00EF65C4" w:rsidRPr="00037333" w:rsidRDefault="00EF65C4" w:rsidP="0061606E">
      <w:pPr>
        <w:pStyle w:val="111"/>
        <w:spacing w:line="440" w:lineRule="exact"/>
        <w:ind w:firstLineChars="0" w:firstLine="0"/>
        <w:rPr>
          <w:rFonts w:asciiTheme="minorEastAsia" w:eastAsiaTheme="minorEastAsia" w:hAnsiTheme="minorEastAsia"/>
          <w:b/>
          <w:szCs w:val="24"/>
        </w:rPr>
      </w:pPr>
      <w:r w:rsidRPr="00037333">
        <w:rPr>
          <w:rFonts w:asciiTheme="minorEastAsia" w:eastAsiaTheme="minorEastAsia" w:hAnsiTheme="minorEastAsia"/>
          <w:b/>
          <w:szCs w:val="24"/>
        </w:rPr>
        <w:t>五、应用情况</w:t>
      </w:r>
    </w:p>
    <w:p w:rsidR="00FF46A9" w:rsidRPr="0061606E" w:rsidRDefault="0061606E" w:rsidP="00D365B6">
      <w:pPr>
        <w:pStyle w:val="111"/>
        <w:spacing w:line="440" w:lineRule="exact"/>
        <w:rPr>
          <w:rFonts w:asciiTheme="minorEastAsia" w:eastAsiaTheme="minorEastAsia" w:hAnsiTheme="minorEastAsia"/>
          <w:szCs w:val="24"/>
        </w:rPr>
      </w:pPr>
      <w:bookmarkStart w:id="0" w:name="OLE_LINK6"/>
      <w:bookmarkStart w:id="1" w:name="OLE_LINK8"/>
      <w:bookmarkStart w:id="2" w:name="OLE_LINK9"/>
      <w:r w:rsidRPr="009A5ADF">
        <w:rPr>
          <w:rFonts w:ascii="宋体" w:hAnsi="宋体" w:cs="宋体"/>
          <w:szCs w:val="24"/>
        </w:rPr>
        <w:t>项目通过试验研究与技术示范推广相结合、技术培训与实践指导相结合的推广</w:t>
      </w:r>
      <w:r>
        <w:rPr>
          <w:rFonts w:ascii="宋体" w:hAnsi="宋体" w:cs="宋体" w:hint="eastAsia"/>
          <w:szCs w:val="24"/>
        </w:rPr>
        <w:t>路径</w:t>
      </w:r>
      <w:r w:rsidRPr="009A5ADF">
        <w:rPr>
          <w:rFonts w:ascii="宋体" w:hAnsi="宋体" w:cs="宋体"/>
          <w:szCs w:val="24"/>
        </w:rPr>
        <w:t>进行成果应用</w:t>
      </w:r>
      <w:r w:rsidRPr="009A5ADF">
        <w:rPr>
          <w:rFonts w:ascii="宋体" w:hAnsi="宋体" w:cs="宋体" w:hint="eastAsia"/>
          <w:szCs w:val="24"/>
        </w:rPr>
        <w:t>，主要与</w:t>
      </w:r>
      <w:r w:rsidRPr="009A5ADF">
        <w:rPr>
          <w:rFonts w:ascii="宋体" w:hAnsi="宋体" w:cs="宋体"/>
          <w:szCs w:val="24"/>
        </w:rPr>
        <w:t>市县区</w:t>
      </w:r>
      <w:r w:rsidRPr="009A5ADF">
        <w:rPr>
          <w:rFonts w:ascii="宋体" w:hAnsi="宋体" w:cs="宋体" w:hint="eastAsia"/>
          <w:szCs w:val="24"/>
        </w:rPr>
        <w:t>农业技术推广</w:t>
      </w:r>
      <w:r w:rsidRPr="009A5ADF">
        <w:rPr>
          <w:rFonts w:ascii="宋体" w:hAnsi="宋体" w:cs="宋体"/>
          <w:szCs w:val="24"/>
        </w:rPr>
        <w:t>中心、</w:t>
      </w:r>
      <w:r w:rsidRPr="009A5ADF">
        <w:rPr>
          <w:rFonts w:ascii="宋体" w:hAnsi="宋体" w:cs="宋体" w:hint="eastAsia"/>
          <w:szCs w:val="24"/>
        </w:rPr>
        <w:t>农机中心、种子管理站</w:t>
      </w:r>
      <w:r w:rsidRPr="009A5ADF">
        <w:rPr>
          <w:rFonts w:ascii="宋体" w:hAnsi="宋体" w:cs="宋体"/>
          <w:szCs w:val="24"/>
        </w:rPr>
        <w:t>、</w:t>
      </w:r>
      <w:r w:rsidRPr="009A5ADF">
        <w:rPr>
          <w:rFonts w:ascii="宋体" w:hAnsi="宋体" w:cs="宋体" w:hint="eastAsia"/>
          <w:szCs w:val="24"/>
        </w:rPr>
        <w:t>专业</w:t>
      </w:r>
      <w:r w:rsidRPr="009A5ADF">
        <w:rPr>
          <w:rFonts w:ascii="宋体" w:hAnsi="宋体" w:cs="宋体"/>
          <w:szCs w:val="24"/>
        </w:rPr>
        <w:t>合作社和</w:t>
      </w:r>
      <w:r w:rsidRPr="009A5ADF">
        <w:rPr>
          <w:rFonts w:ascii="宋体" w:hAnsi="宋体" w:cs="宋体" w:hint="eastAsia"/>
          <w:szCs w:val="24"/>
        </w:rPr>
        <w:t>种植大户</w:t>
      </w:r>
      <w:r w:rsidRPr="009A5ADF">
        <w:rPr>
          <w:rFonts w:ascii="宋体" w:hAnsi="宋体" w:cs="宋体"/>
          <w:szCs w:val="24"/>
        </w:rPr>
        <w:t>等紧密合作</w:t>
      </w:r>
      <w:r w:rsidRPr="009A5ADF">
        <w:rPr>
          <w:rFonts w:ascii="宋体" w:hAnsi="宋体" w:cs="宋体" w:hint="eastAsia"/>
          <w:szCs w:val="24"/>
        </w:rPr>
        <w:t>，</w:t>
      </w:r>
      <w:r>
        <w:rPr>
          <w:rFonts w:ascii="宋体" w:hAnsi="宋体" w:cs="宋体" w:hint="eastAsia"/>
          <w:szCs w:val="24"/>
        </w:rPr>
        <w:t>在陕西油菜主产区</w:t>
      </w:r>
      <w:r w:rsidRPr="00F54141">
        <w:rPr>
          <w:rFonts w:ascii="宋体" w:hAnsi="宋体" w:cs="宋体" w:hint="eastAsia"/>
          <w:szCs w:val="24"/>
        </w:rPr>
        <w:t>建立示范点开展示范推广与技术服务。制定</w:t>
      </w:r>
      <w:r>
        <w:rPr>
          <w:rFonts w:ascii="宋体" w:hAnsi="宋体" w:cs="宋体" w:hint="eastAsia"/>
          <w:szCs w:val="24"/>
        </w:rPr>
        <w:t>陕西粮油生产</w:t>
      </w:r>
      <w:r w:rsidRPr="00F54141">
        <w:rPr>
          <w:rFonts w:ascii="宋体" w:hAnsi="宋体" w:cs="宋体" w:hint="eastAsia"/>
          <w:szCs w:val="24"/>
        </w:rPr>
        <w:t>主推技术1项、</w:t>
      </w:r>
      <w:r>
        <w:rPr>
          <w:rFonts w:ascii="宋体" w:hAnsi="宋体" w:cs="宋体" w:hint="eastAsia"/>
          <w:szCs w:val="24"/>
        </w:rPr>
        <w:t>地方</w:t>
      </w:r>
      <w:r w:rsidRPr="00F54141">
        <w:rPr>
          <w:rFonts w:ascii="宋体" w:hAnsi="宋体" w:cs="宋体" w:hint="eastAsia"/>
          <w:szCs w:val="24"/>
        </w:rPr>
        <w:t>标准</w:t>
      </w:r>
      <w:r>
        <w:rPr>
          <w:rFonts w:ascii="宋体" w:hAnsi="宋体" w:cs="宋体" w:hint="eastAsia"/>
          <w:szCs w:val="24"/>
        </w:rPr>
        <w:t>2项</w:t>
      </w:r>
      <w:r w:rsidRPr="00F54141">
        <w:rPr>
          <w:rFonts w:ascii="宋体" w:hAnsi="宋体" w:cs="宋体" w:hint="eastAsia"/>
          <w:szCs w:val="24"/>
        </w:rPr>
        <w:t>。筛选出</w:t>
      </w:r>
      <w:r w:rsidR="000711F5">
        <w:rPr>
          <w:rFonts w:ascii="宋体" w:hAnsi="宋体" w:cs="宋体" w:hint="eastAsia"/>
          <w:szCs w:val="24"/>
        </w:rPr>
        <w:t>的</w:t>
      </w:r>
      <w:r w:rsidRPr="00F54141">
        <w:rPr>
          <w:rFonts w:ascii="宋体" w:hAnsi="宋体" w:cs="宋体" w:hint="eastAsia"/>
          <w:szCs w:val="24"/>
        </w:rPr>
        <w:t>适</w:t>
      </w:r>
      <w:r w:rsidRPr="009A5ADF">
        <w:rPr>
          <w:rFonts w:ascii="宋体" w:hAnsi="宋体" w:hint="eastAsia"/>
          <w:szCs w:val="24"/>
        </w:rPr>
        <w:t>宜机械化高效生产绿色油菜品种、</w:t>
      </w:r>
      <w:r w:rsidRPr="009A5ADF">
        <w:rPr>
          <w:rFonts w:ascii="宋体" w:hAnsi="宋体" w:cs="宋体"/>
          <w:szCs w:val="24"/>
        </w:rPr>
        <w:t>研发的</w:t>
      </w:r>
      <w:r w:rsidRPr="009A5ADF">
        <w:rPr>
          <w:rFonts w:ascii="宋体" w:hAnsi="宋体" w:cs="宋体" w:hint="eastAsia"/>
          <w:szCs w:val="24"/>
        </w:rPr>
        <w:t>油菜全程机械化高效生产</w:t>
      </w:r>
      <w:r w:rsidRPr="009A5ADF">
        <w:rPr>
          <w:rFonts w:ascii="宋体" w:hAnsi="宋体" w:cs="宋体"/>
          <w:szCs w:val="24"/>
        </w:rPr>
        <w:t>和</w:t>
      </w:r>
      <w:r w:rsidRPr="009A5ADF">
        <w:rPr>
          <w:rFonts w:ascii="宋体" w:hAnsi="宋体" w:cs="宋体" w:hint="eastAsia"/>
          <w:szCs w:val="24"/>
        </w:rPr>
        <w:t>化肥农药减施增效</w:t>
      </w:r>
      <w:r w:rsidRPr="009A5ADF">
        <w:rPr>
          <w:rFonts w:ascii="宋体" w:hAnsi="宋体" w:cs="宋体"/>
          <w:szCs w:val="24"/>
        </w:rPr>
        <w:t>技术在</w:t>
      </w:r>
      <w:r w:rsidRPr="009A5ADF">
        <w:rPr>
          <w:rFonts w:ascii="宋体" w:hAnsi="宋体" w:cs="宋体" w:hint="eastAsia"/>
          <w:szCs w:val="24"/>
        </w:rPr>
        <w:t>陕南、关中</w:t>
      </w:r>
      <w:r w:rsidRPr="009A5ADF">
        <w:rPr>
          <w:rFonts w:ascii="宋体" w:hAnsi="宋体" w:cs="宋体"/>
          <w:szCs w:val="24"/>
        </w:rPr>
        <w:t>等地进行多年连续试验</w:t>
      </w:r>
      <w:r w:rsidR="00C141F1">
        <w:rPr>
          <w:rFonts w:ascii="宋体" w:hAnsi="宋体" w:cs="宋体" w:hint="eastAsia"/>
          <w:szCs w:val="24"/>
        </w:rPr>
        <w:t>示范</w:t>
      </w:r>
      <w:r w:rsidRPr="009A5ADF">
        <w:rPr>
          <w:rFonts w:ascii="宋体" w:hAnsi="宋体" w:cs="宋体"/>
          <w:szCs w:val="24"/>
        </w:rPr>
        <w:t>与技术</w:t>
      </w:r>
      <w:r w:rsidR="00C141F1">
        <w:rPr>
          <w:rFonts w:ascii="宋体" w:hAnsi="宋体" w:cs="宋体" w:hint="eastAsia"/>
          <w:szCs w:val="24"/>
        </w:rPr>
        <w:t>推广</w:t>
      </w:r>
      <w:r w:rsidRPr="009A5ADF">
        <w:rPr>
          <w:rFonts w:ascii="宋体" w:hAnsi="宋体" w:cs="宋体"/>
          <w:szCs w:val="24"/>
        </w:rPr>
        <w:t>应用</w:t>
      </w:r>
      <w:r w:rsidRPr="009A5ADF">
        <w:rPr>
          <w:rFonts w:ascii="宋体" w:hAnsi="宋体" w:cs="宋体" w:hint="eastAsia"/>
          <w:szCs w:val="24"/>
        </w:rPr>
        <w:t>，发挥示范引领和辐射带动作用</w:t>
      </w:r>
      <w:r w:rsidRPr="009A5ADF">
        <w:rPr>
          <w:rFonts w:ascii="宋体" w:hAnsi="宋体" w:cs="宋体"/>
          <w:szCs w:val="24"/>
        </w:rPr>
        <w:t>。同时</w:t>
      </w:r>
      <w:r>
        <w:rPr>
          <w:rFonts w:ascii="宋体" w:hAnsi="宋体" w:cs="宋体" w:hint="eastAsia"/>
          <w:szCs w:val="24"/>
        </w:rPr>
        <w:t>广泛</w:t>
      </w:r>
      <w:r w:rsidRPr="009A5ADF">
        <w:rPr>
          <w:rFonts w:ascii="宋体" w:hAnsi="宋体" w:cs="宋体"/>
          <w:szCs w:val="24"/>
        </w:rPr>
        <w:t>开展了多种形式的技术培训与服务，通过举办</w:t>
      </w:r>
      <w:r w:rsidRPr="009A5ADF">
        <w:rPr>
          <w:rFonts w:ascii="宋体" w:hAnsi="宋体" w:cs="宋体" w:hint="eastAsia"/>
          <w:szCs w:val="24"/>
        </w:rPr>
        <w:t>研讨会、</w:t>
      </w:r>
      <w:r w:rsidRPr="009A5ADF">
        <w:rPr>
          <w:rFonts w:ascii="宋体" w:hAnsi="宋体" w:cs="宋体"/>
          <w:szCs w:val="24"/>
        </w:rPr>
        <w:t>观摩会、培训会，在农技人员</w:t>
      </w:r>
      <w:r w:rsidRPr="009A5ADF">
        <w:rPr>
          <w:rFonts w:ascii="宋体" w:hAnsi="宋体" w:cs="宋体" w:hint="eastAsia"/>
          <w:szCs w:val="24"/>
        </w:rPr>
        <w:t>及</w:t>
      </w:r>
      <w:r w:rsidRPr="009A5ADF">
        <w:rPr>
          <w:rFonts w:ascii="宋体" w:hAnsi="宋体" w:cs="宋体"/>
          <w:szCs w:val="24"/>
        </w:rPr>
        <w:t>种植大户中进行技术推广，利用网络、电视、广播、直播、报纸等媒体资源</w:t>
      </w:r>
      <w:r w:rsidR="00C141F1">
        <w:rPr>
          <w:rFonts w:ascii="宋体" w:hAnsi="宋体" w:cs="宋体" w:hint="eastAsia"/>
          <w:szCs w:val="24"/>
        </w:rPr>
        <w:t>宣传</w:t>
      </w:r>
      <w:r w:rsidRPr="009A5ADF">
        <w:rPr>
          <w:rFonts w:ascii="宋体" w:hAnsi="宋体" w:cs="宋体"/>
          <w:szCs w:val="24"/>
        </w:rPr>
        <w:t>和制定省</w:t>
      </w:r>
      <w:r w:rsidR="00C141F1">
        <w:rPr>
          <w:rFonts w:ascii="宋体" w:hAnsi="宋体" w:cs="宋体" w:hint="eastAsia"/>
          <w:szCs w:val="24"/>
        </w:rPr>
        <w:t>、</w:t>
      </w:r>
      <w:r w:rsidRPr="009A5ADF">
        <w:rPr>
          <w:rFonts w:ascii="宋体" w:hAnsi="宋体" w:cs="宋体"/>
          <w:szCs w:val="24"/>
        </w:rPr>
        <w:t>市级技术规程，</w:t>
      </w:r>
      <w:r w:rsidRPr="00802C7A">
        <w:rPr>
          <w:rFonts w:ascii="宋体" w:hAnsi="宋体" w:cs="宋体" w:hint="eastAsia"/>
          <w:szCs w:val="24"/>
        </w:rPr>
        <w:t>极大地促进了技术的落地生效，</w:t>
      </w:r>
      <w:r w:rsidRPr="009A5ADF">
        <w:rPr>
          <w:rFonts w:ascii="宋体" w:hAnsi="宋体" w:cs="宋体"/>
          <w:szCs w:val="24"/>
        </w:rPr>
        <w:t>扩大成果的应用规模，累计培训技术人员和</w:t>
      </w:r>
      <w:bookmarkEnd w:id="0"/>
      <w:bookmarkEnd w:id="1"/>
      <w:bookmarkEnd w:id="2"/>
      <w:r w:rsidRPr="009A5ADF">
        <w:rPr>
          <w:rFonts w:ascii="宋体" w:hAnsi="宋体" w:cs="宋体" w:hint="eastAsia"/>
          <w:szCs w:val="24"/>
        </w:rPr>
        <w:t>农民</w:t>
      </w:r>
      <w:r w:rsidRPr="009A5ADF">
        <w:rPr>
          <w:rFonts w:ascii="宋体" w:hAnsi="宋体" w:cs="宋体"/>
          <w:szCs w:val="24"/>
        </w:rPr>
        <w:t>1</w:t>
      </w:r>
      <w:r w:rsidRPr="009A5ADF">
        <w:rPr>
          <w:rFonts w:ascii="宋体" w:hAnsi="宋体" w:cs="宋体" w:hint="eastAsia"/>
          <w:szCs w:val="24"/>
        </w:rPr>
        <w:t>.2</w:t>
      </w:r>
      <w:r w:rsidRPr="009A5ADF">
        <w:rPr>
          <w:rFonts w:ascii="宋体" w:hAnsi="宋体" w:cs="宋体"/>
          <w:szCs w:val="24"/>
        </w:rPr>
        <w:t>万余人次，取得了显著的经济、生态和社会效益。</w:t>
      </w:r>
    </w:p>
    <w:p w:rsidR="00EF65C4" w:rsidRPr="00D86544" w:rsidRDefault="00EF65C4" w:rsidP="00D86544">
      <w:pPr>
        <w:spacing w:line="360" w:lineRule="auto"/>
        <w:rPr>
          <w:b/>
          <w:sz w:val="24"/>
          <w:szCs w:val="24"/>
        </w:rPr>
      </w:pPr>
      <w:r w:rsidRPr="00D86544">
        <w:rPr>
          <w:b/>
          <w:sz w:val="24"/>
          <w:szCs w:val="24"/>
        </w:rPr>
        <w:t>六、主要知识产权</w:t>
      </w:r>
      <w:r w:rsidR="00BD7260" w:rsidRPr="00D86544">
        <w:rPr>
          <w:b/>
          <w:sz w:val="24"/>
          <w:szCs w:val="24"/>
        </w:rPr>
        <w:t>和标准规范</w:t>
      </w:r>
      <w:r w:rsidRPr="00D86544">
        <w:rPr>
          <w:b/>
          <w:sz w:val="24"/>
          <w:szCs w:val="24"/>
        </w:rPr>
        <w:t>目录（</w:t>
      </w:r>
      <w:r w:rsidR="00F10315" w:rsidRPr="00D86544">
        <w:rPr>
          <w:b/>
          <w:sz w:val="24"/>
          <w:szCs w:val="24"/>
        </w:rPr>
        <w:t>发明奖和进步奖填写，</w:t>
      </w:r>
      <w:r w:rsidRPr="00D86544">
        <w:rPr>
          <w:b/>
          <w:sz w:val="24"/>
          <w:szCs w:val="24"/>
        </w:rPr>
        <w:t>限</w:t>
      </w:r>
      <w:r w:rsidRPr="00D86544">
        <w:rPr>
          <w:b/>
          <w:sz w:val="24"/>
          <w:szCs w:val="24"/>
        </w:rPr>
        <w:t>10</w:t>
      </w:r>
      <w:r w:rsidRPr="00D86544">
        <w:rPr>
          <w:b/>
          <w:sz w:val="24"/>
          <w:szCs w:val="24"/>
        </w:rPr>
        <w:t>条</w:t>
      </w:r>
      <w:r w:rsidRPr="00D86544">
        <w:rPr>
          <w:b/>
          <w:sz w:val="24"/>
          <w:szCs w:val="24"/>
        </w:rPr>
        <w:t>)</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462"/>
        <w:gridCol w:w="1134"/>
        <w:gridCol w:w="1134"/>
        <w:gridCol w:w="851"/>
        <w:gridCol w:w="850"/>
        <w:gridCol w:w="709"/>
        <w:gridCol w:w="850"/>
        <w:gridCol w:w="1560"/>
        <w:gridCol w:w="1396"/>
      </w:tblGrid>
      <w:tr w:rsidR="007A03B0" w:rsidTr="0061606E">
        <w:trPr>
          <w:trHeight w:val="425"/>
          <w:jc w:val="center"/>
        </w:trPr>
        <w:tc>
          <w:tcPr>
            <w:tcW w:w="462" w:type="dxa"/>
            <w:vAlign w:val="center"/>
          </w:tcPr>
          <w:p w:rsidR="007A03B0" w:rsidRDefault="007A03B0" w:rsidP="00142BD2">
            <w:pPr>
              <w:pStyle w:val="a5"/>
              <w:ind w:firstLineChars="0" w:firstLine="0"/>
              <w:jc w:val="center"/>
              <w:rPr>
                <w:rFonts w:ascii="宋体" w:hAnsi="宋体"/>
                <w:b/>
                <w:color w:val="0D0D0D"/>
                <w:sz w:val="21"/>
                <w:szCs w:val="21"/>
              </w:rPr>
            </w:pPr>
            <w:r>
              <w:rPr>
                <w:rFonts w:ascii="宋体" w:hAnsi="宋体" w:hint="eastAsia"/>
                <w:b/>
                <w:color w:val="0D0D0D"/>
                <w:sz w:val="21"/>
                <w:szCs w:val="21"/>
              </w:rPr>
              <w:t>序号</w:t>
            </w:r>
          </w:p>
        </w:tc>
        <w:tc>
          <w:tcPr>
            <w:tcW w:w="1134" w:type="dxa"/>
            <w:vAlign w:val="center"/>
          </w:tcPr>
          <w:p w:rsidR="007A03B0" w:rsidRDefault="007A03B0" w:rsidP="00142BD2">
            <w:pPr>
              <w:pStyle w:val="a5"/>
              <w:ind w:firstLineChars="0" w:firstLine="0"/>
              <w:jc w:val="center"/>
              <w:rPr>
                <w:rFonts w:ascii="宋体" w:hAnsi="宋体"/>
                <w:b/>
                <w:color w:val="0D0D0D"/>
                <w:sz w:val="21"/>
                <w:szCs w:val="21"/>
              </w:rPr>
            </w:pPr>
            <w:r>
              <w:rPr>
                <w:rFonts w:ascii="宋体" w:hAnsi="宋体"/>
                <w:b/>
                <w:color w:val="0D0D0D"/>
                <w:sz w:val="21"/>
                <w:szCs w:val="21"/>
              </w:rPr>
              <w:t>知识产权类别</w:t>
            </w:r>
          </w:p>
        </w:tc>
        <w:tc>
          <w:tcPr>
            <w:tcW w:w="1134" w:type="dxa"/>
            <w:vAlign w:val="center"/>
          </w:tcPr>
          <w:p w:rsidR="007A03B0" w:rsidRDefault="007A03B0" w:rsidP="00142BD2">
            <w:pPr>
              <w:pStyle w:val="a5"/>
              <w:ind w:firstLineChars="0" w:firstLine="0"/>
              <w:jc w:val="center"/>
              <w:rPr>
                <w:rFonts w:ascii="宋体" w:hAnsi="宋体"/>
                <w:b/>
                <w:color w:val="0D0D0D"/>
                <w:sz w:val="21"/>
                <w:szCs w:val="21"/>
              </w:rPr>
            </w:pPr>
            <w:r>
              <w:rPr>
                <w:rFonts w:ascii="宋体" w:hAnsi="宋体" w:hint="eastAsia"/>
                <w:b/>
                <w:color w:val="0D0D0D"/>
                <w:sz w:val="21"/>
                <w:szCs w:val="21"/>
              </w:rPr>
              <w:t>知识产权具体</w:t>
            </w:r>
            <w:r>
              <w:rPr>
                <w:rFonts w:ascii="宋体" w:hAnsi="宋体"/>
                <w:b/>
                <w:color w:val="0D0D0D"/>
                <w:sz w:val="21"/>
                <w:szCs w:val="21"/>
              </w:rPr>
              <w:t>名称</w:t>
            </w:r>
          </w:p>
        </w:tc>
        <w:tc>
          <w:tcPr>
            <w:tcW w:w="851" w:type="dxa"/>
            <w:vAlign w:val="center"/>
          </w:tcPr>
          <w:p w:rsidR="007A03B0" w:rsidRDefault="007A03B0" w:rsidP="00142BD2">
            <w:pPr>
              <w:pStyle w:val="a5"/>
              <w:ind w:firstLineChars="0" w:firstLine="0"/>
              <w:jc w:val="center"/>
              <w:rPr>
                <w:rFonts w:ascii="宋体" w:hAnsi="宋体"/>
                <w:b/>
                <w:color w:val="0D0D0D"/>
                <w:sz w:val="21"/>
                <w:szCs w:val="21"/>
              </w:rPr>
            </w:pPr>
            <w:r>
              <w:rPr>
                <w:rFonts w:ascii="宋体" w:hAnsi="宋体"/>
                <w:b/>
                <w:color w:val="0D0D0D"/>
                <w:sz w:val="21"/>
                <w:szCs w:val="21"/>
              </w:rPr>
              <w:t>国</w:t>
            </w:r>
            <w:r>
              <w:rPr>
                <w:rFonts w:ascii="宋体" w:hAnsi="宋体" w:hint="eastAsia"/>
                <w:b/>
                <w:color w:val="0D0D0D"/>
                <w:sz w:val="21"/>
                <w:szCs w:val="21"/>
              </w:rPr>
              <w:t>家</w:t>
            </w:r>
          </w:p>
          <w:p w:rsidR="007A03B0" w:rsidRDefault="007A03B0" w:rsidP="00142BD2">
            <w:pPr>
              <w:pStyle w:val="a5"/>
              <w:ind w:firstLineChars="0" w:firstLine="0"/>
              <w:jc w:val="center"/>
              <w:rPr>
                <w:rFonts w:ascii="宋体" w:hAnsi="宋体"/>
                <w:b/>
                <w:color w:val="0D0D0D"/>
                <w:sz w:val="21"/>
                <w:szCs w:val="21"/>
              </w:rPr>
            </w:pPr>
            <w:r>
              <w:rPr>
                <w:rFonts w:ascii="宋体" w:hAnsi="宋体" w:hint="eastAsia"/>
                <w:b/>
                <w:color w:val="0D0D0D"/>
                <w:sz w:val="21"/>
                <w:szCs w:val="21"/>
              </w:rPr>
              <w:t>(地区)</w:t>
            </w:r>
          </w:p>
        </w:tc>
        <w:tc>
          <w:tcPr>
            <w:tcW w:w="850" w:type="dxa"/>
            <w:vAlign w:val="center"/>
          </w:tcPr>
          <w:p w:rsidR="007A03B0" w:rsidRDefault="007A03B0" w:rsidP="00142BD2">
            <w:pPr>
              <w:pStyle w:val="a5"/>
              <w:ind w:firstLineChars="0" w:firstLine="0"/>
              <w:jc w:val="center"/>
              <w:rPr>
                <w:rFonts w:ascii="宋体" w:hAnsi="宋体"/>
                <w:b/>
                <w:color w:val="0D0D0D"/>
                <w:sz w:val="21"/>
                <w:szCs w:val="21"/>
              </w:rPr>
            </w:pPr>
            <w:r>
              <w:rPr>
                <w:rFonts w:ascii="宋体" w:hAnsi="宋体" w:hint="eastAsia"/>
                <w:b/>
                <w:color w:val="0D0D0D"/>
                <w:sz w:val="21"/>
                <w:szCs w:val="21"/>
              </w:rPr>
              <w:t>授权号</w:t>
            </w:r>
          </w:p>
        </w:tc>
        <w:tc>
          <w:tcPr>
            <w:tcW w:w="709" w:type="dxa"/>
            <w:vAlign w:val="center"/>
          </w:tcPr>
          <w:p w:rsidR="007A03B0" w:rsidRDefault="007A03B0" w:rsidP="00142BD2">
            <w:pPr>
              <w:pStyle w:val="a5"/>
              <w:ind w:firstLineChars="0" w:firstLine="0"/>
              <w:jc w:val="center"/>
              <w:rPr>
                <w:rFonts w:ascii="宋体" w:hAnsi="宋体"/>
                <w:b/>
                <w:color w:val="0D0D0D"/>
                <w:sz w:val="21"/>
                <w:szCs w:val="21"/>
              </w:rPr>
            </w:pPr>
            <w:r>
              <w:rPr>
                <w:rFonts w:ascii="宋体" w:hAnsi="宋体" w:hint="eastAsia"/>
                <w:b/>
                <w:color w:val="0D0D0D"/>
                <w:sz w:val="21"/>
                <w:szCs w:val="21"/>
              </w:rPr>
              <w:t>授权日期</w:t>
            </w:r>
          </w:p>
        </w:tc>
        <w:tc>
          <w:tcPr>
            <w:tcW w:w="850" w:type="dxa"/>
            <w:vAlign w:val="center"/>
          </w:tcPr>
          <w:p w:rsidR="007A03B0" w:rsidRDefault="007A03B0" w:rsidP="00142BD2">
            <w:pPr>
              <w:pStyle w:val="a5"/>
              <w:ind w:firstLineChars="0" w:firstLine="0"/>
              <w:jc w:val="center"/>
              <w:rPr>
                <w:rFonts w:ascii="宋体" w:hAnsi="宋体"/>
                <w:b/>
                <w:color w:val="0D0D0D"/>
                <w:sz w:val="21"/>
                <w:szCs w:val="21"/>
              </w:rPr>
            </w:pPr>
            <w:r>
              <w:rPr>
                <w:rFonts w:ascii="宋体" w:hAnsi="宋体" w:hint="eastAsia"/>
                <w:b/>
                <w:color w:val="0D0D0D"/>
                <w:sz w:val="21"/>
                <w:szCs w:val="21"/>
              </w:rPr>
              <w:t>证书编号</w:t>
            </w:r>
          </w:p>
        </w:tc>
        <w:tc>
          <w:tcPr>
            <w:tcW w:w="1560" w:type="dxa"/>
            <w:vAlign w:val="center"/>
          </w:tcPr>
          <w:p w:rsidR="007A03B0" w:rsidRDefault="007A03B0" w:rsidP="00142BD2">
            <w:pPr>
              <w:pStyle w:val="a5"/>
              <w:ind w:firstLineChars="0" w:firstLine="0"/>
              <w:jc w:val="center"/>
              <w:rPr>
                <w:rFonts w:ascii="宋体" w:hAnsi="宋体"/>
                <w:b/>
                <w:color w:val="0D0D0D"/>
                <w:sz w:val="21"/>
                <w:szCs w:val="21"/>
              </w:rPr>
            </w:pPr>
            <w:r>
              <w:rPr>
                <w:rFonts w:ascii="宋体" w:hAnsi="宋体" w:hint="eastAsia"/>
                <w:b/>
                <w:color w:val="0D0D0D"/>
                <w:sz w:val="21"/>
                <w:szCs w:val="21"/>
              </w:rPr>
              <w:t>权利人</w:t>
            </w:r>
          </w:p>
        </w:tc>
        <w:tc>
          <w:tcPr>
            <w:tcW w:w="1396" w:type="dxa"/>
            <w:vAlign w:val="center"/>
          </w:tcPr>
          <w:p w:rsidR="007A03B0" w:rsidRDefault="007A03B0" w:rsidP="00142BD2">
            <w:pPr>
              <w:pStyle w:val="a5"/>
              <w:ind w:firstLineChars="0" w:firstLine="0"/>
              <w:jc w:val="center"/>
              <w:rPr>
                <w:rFonts w:ascii="宋体" w:hAnsi="宋体"/>
                <w:b/>
                <w:color w:val="0D0D0D"/>
                <w:sz w:val="21"/>
                <w:szCs w:val="21"/>
              </w:rPr>
            </w:pPr>
            <w:r>
              <w:rPr>
                <w:rFonts w:ascii="宋体" w:hAnsi="宋体" w:hint="eastAsia"/>
                <w:b/>
                <w:color w:val="0D0D0D"/>
                <w:sz w:val="21"/>
                <w:szCs w:val="21"/>
              </w:rPr>
              <w:t>发明人</w:t>
            </w:r>
          </w:p>
        </w:tc>
      </w:tr>
      <w:tr w:rsidR="0061606E" w:rsidRPr="00F92859" w:rsidTr="0061606E">
        <w:trPr>
          <w:trHeight w:val="425"/>
          <w:jc w:val="center"/>
        </w:trPr>
        <w:tc>
          <w:tcPr>
            <w:tcW w:w="462" w:type="dxa"/>
            <w:tcBorders>
              <w:top w:val="single" w:sz="4" w:space="0" w:color="auto"/>
              <w:left w:val="single" w:sz="8"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jc w:val="center"/>
              <w:rPr>
                <w:rFonts w:ascii="宋体" w:hAnsi="宋体" w:cs="宋体"/>
                <w:kern w:val="0"/>
                <w:sz w:val="21"/>
                <w:szCs w:val="21"/>
              </w:rPr>
            </w:pPr>
            <w:r w:rsidRPr="0061606E">
              <w:rPr>
                <w:rFonts w:ascii="宋体" w:hAnsi="宋体" w:cs="宋体"/>
                <w:kern w:val="0"/>
                <w:sz w:val="21"/>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rPr>
                <w:rFonts w:ascii="宋体" w:hAnsi="宋体"/>
                <w:sz w:val="21"/>
                <w:szCs w:val="21"/>
              </w:rPr>
            </w:pPr>
            <w:r w:rsidRPr="0061606E">
              <w:rPr>
                <w:rFonts w:ascii="宋体" w:hAnsi="宋体" w:cs="宋体"/>
                <w:color w:val="0D0D0D"/>
                <w:kern w:val="0"/>
                <w:sz w:val="21"/>
                <w:szCs w:val="21"/>
              </w:rPr>
              <w:t>标准规范</w:t>
            </w:r>
          </w:p>
        </w:tc>
        <w:tc>
          <w:tcPr>
            <w:tcW w:w="1134"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rPr>
                <w:rFonts w:ascii="宋体" w:hAnsi="宋体"/>
                <w:sz w:val="21"/>
                <w:szCs w:val="21"/>
              </w:rPr>
            </w:pPr>
            <w:r w:rsidRPr="0061606E">
              <w:rPr>
                <w:rFonts w:ascii="宋体" w:hAnsi="宋体" w:cs="宋体" w:hint="eastAsia"/>
                <w:color w:val="0D0D0D"/>
                <w:kern w:val="0"/>
                <w:sz w:val="21"/>
                <w:szCs w:val="21"/>
              </w:rPr>
              <w:t>油菜化肥定额施用技术规程</w:t>
            </w:r>
          </w:p>
        </w:tc>
        <w:tc>
          <w:tcPr>
            <w:tcW w:w="851"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292C26">
            <w:pPr>
              <w:pStyle w:val="a5"/>
              <w:snapToGrid w:val="0"/>
              <w:spacing w:line="360" w:lineRule="exact"/>
              <w:ind w:firstLineChars="0" w:firstLine="0"/>
              <w:jc w:val="center"/>
              <w:rPr>
                <w:rFonts w:ascii="宋体" w:hAnsi="宋体"/>
                <w:color w:val="0D0D0D"/>
                <w:sz w:val="21"/>
                <w:szCs w:val="21"/>
              </w:rPr>
            </w:pPr>
            <w:r w:rsidRPr="0061606E">
              <w:rPr>
                <w:rFonts w:ascii="宋体" w:hAnsi="宋体" w:hint="eastAsia"/>
                <w:sz w:val="21"/>
                <w:szCs w:val="21"/>
              </w:rPr>
              <w:t>中国</w:t>
            </w:r>
          </w:p>
        </w:tc>
        <w:tc>
          <w:tcPr>
            <w:tcW w:w="850"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rPr>
                <w:rFonts w:ascii="宋体" w:hAnsi="宋体" w:cs="宋体"/>
                <w:color w:val="0D0D0D"/>
                <w:kern w:val="0"/>
                <w:sz w:val="21"/>
                <w:szCs w:val="21"/>
              </w:rPr>
            </w:pPr>
            <w:r w:rsidRPr="0061606E">
              <w:rPr>
                <w:rFonts w:ascii="宋体" w:hAnsi="宋体" w:cs="宋体" w:hint="eastAsia"/>
                <w:color w:val="0D0D0D"/>
                <w:kern w:val="0"/>
                <w:sz w:val="21"/>
                <w:szCs w:val="21"/>
              </w:rPr>
              <w:t>DB61/T 1549-2022</w:t>
            </w:r>
          </w:p>
        </w:tc>
        <w:tc>
          <w:tcPr>
            <w:tcW w:w="709"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rPr>
                <w:rFonts w:ascii="宋体" w:hAnsi="宋体" w:cs="宋体"/>
                <w:color w:val="0D0D0D"/>
                <w:kern w:val="0"/>
                <w:sz w:val="21"/>
                <w:szCs w:val="21"/>
              </w:rPr>
            </w:pPr>
            <w:r w:rsidRPr="0061606E">
              <w:rPr>
                <w:rFonts w:ascii="宋体" w:hAnsi="宋体" w:cs="宋体" w:hint="eastAsia"/>
                <w:color w:val="0D0D0D"/>
                <w:kern w:val="0"/>
                <w:sz w:val="21"/>
                <w:szCs w:val="21"/>
              </w:rPr>
              <w:t>2</w:t>
            </w:r>
            <w:r w:rsidRPr="0061606E">
              <w:rPr>
                <w:rFonts w:ascii="宋体" w:hAnsi="宋体" w:cs="宋体"/>
                <w:color w:val="0D0D0D"/>
                <w:kern w:val="0"/>
                <w:sz w:val="21"/>
                <w:szCs w:val="21"/>
              </w:rPr>
              <w:t>0</w:t>
            </w:r>
            <w:r w:rsidRPr="0061606E">
              <w:rPr>
                <w:rFonts w:ascii="宋体" w:hAnsi="宋体" w:cs="宋体" w:hint="eastAsia"/>
                <w:color w:val="0D0D0D"/>
                <w:kern w:val="0"/>
                <w:sz w:val="21"/>
                <w:szCs w:val="21"/>
              </w:rPr>
              <w:t>22年7月27日</w:t>
            </w:r>
          </w:p>
        </w:tc>
        <w:tc>
          <w:tcPr>
            <w:tcW w:w="850"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C141F1">
            <w:pPr>
              <w:pStyle w:val="a5"/>
              <w:snapToGrid w:val="0"/>
              <w:spacing w:line="360" w:lineRule="exact"/>
              <w:ind w:firstLineChars="0" w:firstLine="0"/>
              <w:jc w:val="left"/>
              <w:rPr>
                <w:rFonts w:ascii="宋体" w:hAnsi="宋体"/>
                <w:color w:val="0D0D0D"/>
                <w:sz w:val="21"/>
                <w:szCs w:val="21"/>
              </w:rPr>
            </w:pPr>
            <w:r w:rsidRPr="0061606E">
              <w:rPr>
                <w:rFonts w:ascii="宋体" w:hAnsi="宋体" w:hint="eastAsia"/>
                <w:color w:val="0D0D0D"/>
                <w:sz w:val="21"/>
                <w:szCs w:val="21"/>
              </w:rPr>
              <w:t>陕西省市场监督管理局</w:t>
            </w:r>
          </w:p>
        </w:tc>
        <w:tc>
          <w:tcPr>
            <w:tcW w:w="1560"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1F65FF">
            <w:pPr>
              <w:pStyle w:val="a5"/>
              <w:spacing w:line="340" w:lineRule="exact"/>
              <w:ind w:firstLineChars="0" w:firstLine="0"/>
              <w:rPr>
                <w:rFonts w:ascii="宋体" w:hAnsi="宋体" w:cs="宋体"/>
                <w:color w:val="0D0D0D"/>
                <w:kern w:val="0"/>
                <w:sz w:val="21"/>
                <w:szCs w:val="21"/>
              </w:rPr>
            </w:pPr>
            <w:r w:rsidRPr="0061606E">
              <w:rPr>
                <w:rFonts w:ascii="宋体" w:hAnsi="宋体" w:cs="宋体" w:hint="eastAsia"/>
                <w:color w:val="0D0D0D"/>
                <w:kern w:val="0"/>
                <w:sz w:val="21"/>
                <w:szCs w:val="21"/>
              </w:rPr>
              <w:t>陕西省杂交油菜研究中心、陕西省耕地质量与农业环境保护工作站、西安市质量与标准化研究院、杨凌现代农业产业标准化研究推广服务中心</w:t>
            </w:r>
          </w:p>
        </w:tc>
        <w:tc>
          <w:tcPr>
            <w:tcW w:w="1396" w:type="dxa"/>
            <w:tcBorders>
              <w:top w:val="single" w:sz="4" w:space="0" w:color="auto"/>
              <w:left w:val="single" w:sz="4" w:space="0" w:color="auto"/>
              <w:bottom w:val="single" w:sz="4" w:space="0" w:color="auto"/>
              <w:right w:val="single" w:sz="8" w:space="0" w:color="auto"/>
            </w:tcBorders>
            <w:vAlign w:val="center"/>
          </w:tcPr>
          <w:p w:rsidR="0061606E" w:rsidRPr="0061606E" w:rsidRDefault="0061606E" w:rsidP="001F65FF">
            <w:pPr>
              <w:pStyle w:val="a5"/>
              <w:spacing w:line="340" w:lineRule="exact"/>
              <w:ind w:firstLineChars="0" w:firstLine="0"/>
              <w:rPr>
                <w:rFonts w:ascii="Times New Roman" w:hAnsi="宋体" w:cs="宋体"/>
                <w:color w:val="0D0D0D"/>
                <w:kern w:val="0"/>
                <w:sz w:val="21"/>
                <w:szCs w:val="21"/>
              </w:rPr>
            </w:pPr>
            <w:r w:rsidRPr="0061606E">
              <w:rPr>
                <w:rFonts w:ascii="宋体" w:hAnsi="宋体" w:cs="宋体" w:hint="eastAsia"/>
                <w:kern w:val="0"/>
                <w:sz w:val="21"/>
                <w:szCs w:val="21"/>
              </w:rPr>
              <w:t>杨建利、王春丽、张智、王迁、任军荣、王周礼、穆建新、徐文华、何峰、王晨光、张莉、李晨光、王晓娥、郑清芳、杨静</w:t>
            </w:r>
          </w:p>
        </w:tc>
      </w:tr>
      <w:tr w:rsidR="0061606E" w:rsidRPr="00C066C1" w:rsidTr="0061606E">
        <w:trPr>
          <w:trHeight w:val="425"/>
          <w:jc w:val="center"/>
        </w:trPr>
        <w:tc>
          <w:tcPr>
            <w:tcW w:w="462" w:type="dxa"/>
            <w:tcBorders>
              <w:top w:val="single" w:sz="4" w:space="0" w:color="auto"/>
              <w:left w:val="single" w:sz="8"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jc w:val="center"/>
              <w:rPr>
                <w:rFonts w:ascii="宋体" w:hAnsi="宋体" w:cs="宋体"/>
                <w:kern w:val="0"/>
                <w:sz w:val="21"/>
                <w:szCs w:val="21"/>
              </w:rPr>
            </w:pPr>
            <w:r w:rsidRPr="0061606E">
              <w:rPr>
                <w:rFonts w:ascii="宋体" w:hAnsi="宋体" w:cs="宋体"/>
                <w:kern w:val="0"/>
                <w:sz w:val="21"/>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rPr>
                <w:rFonts w:ascii="宋体" w:hAnsi="宋体" w:cs="宋体"/>
                <w:kern w:val="0"/>
                <w:sz w:val="21"/>
                <w:szCs w:val="21"/>
              </w:rPr>
            </w:pPr>
            <w:r w:rsidRPr="0061606E">
              <w:rPr>
                <w:rFonts w:ascii="宋体" w:hAnsi="宋体" w:cs="宋体"/>
                <w:kern w:val="0"/>
                <w:sz w:val="21"/>
                <w:szCs w:val="21"/>
              </w:rPr>
              <w:t>标准规范</w:t>
            </w:r>
          </w:p>
        </w:tc>
        <w:tc>
          <w:tcPr>
            <w:tcW w:w="1134"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292C26">
            <w:pPr>
              <w:pStyle w:val="a5"/>
              <w:suppressAutoHyphens/>
              <w:spacing w:line="360" w:lineRule="exact"/>
              <w:ind w:firstLineChars="0" w:firstLine="0"/>
              <w:rPr>
                <w:rFonts w:ascii="宋体" w:hAnsi="宋体" w:cs="宋体"/>
                <w:kern w:val="0"/>
                <w:sz w:val="21"/>
                <w:szCs w:val="21"/>
              </w:rPr>
            </w:pPr>
            <w:r w:rsidRPr="0061606E">
              <w:rPr>
                <w:rFonts w:ascii="宋体" w:hAnsi="宋体" w:cs="宋体" w:hint="eastAsia"/>
                <w:kern w:val="0"/>
                <w:sz w:val="21"/>
                <w:szCs w:val="21"/>
              </w:rPr>
              <w:t>油</w:t>
            </w:r>
            <w:r w:rsidRPr="001F65FF">
              <w:rPr>
                <w:rFonts w:ascii="宋体" w:hAnsi="宋体" w:cs="宋体" w:hint="eastAsia"/>
                <w:color w:val="0D0D0D"/>
                <w:kern w:val="0"/>
                <w:sz w:val="21"/>
                <w:szCs w:val="21"/>
              </w:rPr>
              <w:t>菜硒菜薹 第 1 部分：栽培技术规</w:t>
            </w:r>
            <w:r w:rsidRPr="0061606E">
              <w:rPr>
                <w:rFonts w:ascii="宋体" w:hAnsi="宋体" w:cs="宋体" w:hint="eastAsia"/>
                <w:kern w:val="0"/>
                <w:sz w:val="21"/>
                <w:szCs w:val="21"/>
              </w:rPr>
              <w:lastRenderedPageBreak/>
              <w:t>程</w:t>
            </w:r>
          </w:p>
        </w:tc>
        <w:tc>
          <w:tcPr>
            <w:tcW w:w="851"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rPr>
                <w:rFonts w:ascii="宋体" w:hAnsi="宋体" w:cs="宋体"/>
                <w:kern w:val="0"/>
                <w:sz w:val="21"/>
                <w:szCs w:val="21"/>
              </w:rPr>
            </w:pPr>
            <w:r w:rsidRPr="0061606E">
              <w:rPr>
                <w:rFonts w:ascii="宋体" w:hAnsi="宋体" w:cs="宋体" w:hint="eastAsia"/>
                <w:kern w:val="0"/>
                <w:sz w:val="21"/>
                <w:szCs w:val="21"/>
              </w:rPr>
              <w:lastRenderedPageBreak/>
              <w:t>中国</w:t>
            </w:r>
          </w:p>
        </w:tc>
        <w:tc>
          <w:tcPr>
            <w:tcW w:w="850"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rPr>
                <w:rFonts w:ascii="宋体" w:hAnsi="宋体" w:cs="宋体"/>
                <w:kern w:val="0"/>
                <w:sz w:val="21"/>
                <w:szCs w:val="21"/>
              </w:rPr>
            </w:pPr>
            <w:r w:rsidRPr="0061606E">
              <w:rPr>
                <w:rFonts w:ascii="宋体" w:hAnsi="宋体" w:cs="宋体"/>
                <w:kern w:val="0"/>
                <w:sz w:val="21"/>
                <w:szCs w:val="21"/>
              </w:rPr>
              <w:t>DB 6109/T 287—2022</w:t>
            </w:r>
          </w:p>
        </w:tc>
        <w:tc>
          <w:tcPr>
            <w:tcW w:w="709"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292C26">
            <w:pPr>
              <w:pStyle w:val="a5"/>
              <w:suppressAutoHyphens/>
              <w:spacing w:line="360" w:lineRule="exact"/>
              <w:ind w:firstLineChars="0" w:firstLine="0"/>
              <w:rPr>
                <w:rFonts w:ascii="宋体" w:hAnsi="宋体" w:cs="宋体"/>
                <w:kern w:val="0"/>
                <w:sz w:val="21"/>
                <w:szCs w:val="21"/>
              </w:rPr>
            </w:pPr>
            <w:r w:rsidRPr="0061606E">
              <w:rPr>
                <w:rFonts w:ascii="宋体" w:hAnsi="宋体" w:cs="宋体"/>
                <w:kern w:val="0"/>
                <w:sz w:val="21"/>
                <w:szCs w:val="21"/>
              </w:rPr>
              <w:t>2022</w:t>
            </w:r>
            <w:r w:rsidRPr="0061606E">
              <w:rPr>
                <w:rFonts w:ascii="宋体" w:hAnsi="宋体" w:cs="宋体" w:hint="eastAsia"/>
                <w:kern w:val="0"/>
                <w:sz w:val="21"/>
                <w:szCs w:val="21"/>
              </w:rPr>
              <w:t>年</w:t>
            </w:r>
            <w:r w:rsidRPr="0061606E">
              <w:rPr>
                <w:rFonts w:ascii="宋体" w:hAnsi="宋体" w:cs="宋体"/>
                <w:kern w:val="0"/>
                <w:sz w:val="21"/>
                <w:szCs w:val="21"/>
              </w:rPr>
              <w:t xml:space="preserve"> 7</w:t>
            </w:r>
            <w:r w:rsidRPr="0061606E">
              <w:rPr>
                <w:rFonts w:ascii="宋体" w:hAnsi="宋体" w:cs="宋体" w:hint="eastAsia"/>
                <w:kern w:val="0"/>
                <w:sz w:val="21"/>
                <w:szCs w:val="21"/>
              </w:rPr>
              <w:t>月</w:t>
            </w:r>
            <w:r w:rsidRPr="0061606E">
              <w:rPr>
                <w:rFonts w:ascii="宋体" w:hAnsi="宋体" w:cs="宋体"/>
                <w:kern w:val="0"/>
                <w:sz w:val="21"/>
                <w:szCs w:val="21"/>
              </w:rPr>
              <w:t>1</w:t>
            </w:r>
            <w:r w:rsidRPr="0061606E">
              <w:rPr>
                <w:rFonts w:ascii="宋体" w:hAnsi="宋体" w:cs="宋体" w:hint="eastAsia"/>
                <w:kern w:val="0"/>
                <w:sz w:val="21"/>
                <w:szCs w:val="21"/>
              </w:rPr>
              <w:t>日</w:t>
            </w:r>
          </w:p>
        </w:tc>
        <w:tc>
          <w:tcPr>
            <w:tcW w:w="850"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rPr>
                <w:rFonts w:ascii="宋体" w:hAnsi="宋体" w:cs="宋体"/>
                <w:kern w:val="0"/>
                <w:sz w:val="21"/>
                <w:szCs w:val="21"/>
              </w:rPr>
            </w:pPr>
            <w:r w:rsidRPr="0061606E">
              <w:rPr>
                <w:rFonts w:ascii="宋体" w:hAnsi="宋体" w:cs="宋体" w:hint="eastAsia"/>
                <w:kern w:val="0"/>
                <w:sz w:val="21"/>
                <w:szCs w:val="21"/>
              </w:rPr>
              <w:t>安康市市场监督管理局</w:t>
            </w:r>
          </w:p>
        </w:tc>
        <w:tc>
          <w:tcPr>
            <w:tcW w:w="1560"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02219A">
            <w:pPr>
              <w:pStyle w:val="a5"/>
              <w:spacing w:line="360" w:lineRule="exact"/>
              <w:ind w:firstLineChars="0" w:firstLine="0"/>
              <w:rPr>
                <w:rFonts w:ascii="宋体" w:hAnsi="宋体" w:cs="宋体"/>
                <w:kern w:val="0"/>
                <w:sz w:val="21"/>
                <w:szCs w:val="21"/>
              </w:rPr>
            </w:pPr>
            <w:r w:rsidRPr="0061606E">
              <w:rPr>
                <w:rFonts w:ascii="宋体" w:hAnsi="宋体" w:cs="宋体" w:hint="eastAsia"/>
                <w:kern w:val="0"/>
                <w:sz w:val="21"/>
                <w:szCs w:val="21"/>
              </w:rPr>
              <w:t>安康市富硒产品研发中心、安康市农业技术推广中心、</w:t>
            </w:r>
            <w:r w:rsidRPr="0061606E">
              <w:rPr>
                <w:rFonts w:ascii="宋体" w:hAnsi="宋体" w:cs="宋体" w:hint="eastAsia"/>
                <w:kern w:val="0"/>
                <w:sz w:val="21"/>
                <w:szCs w:val="21"/>
              </w:rPr>
              <w:lastRenderedPageBreak/>
              <w:t>中国农业科学院油料作物研究所、汉阴县绿源家庭农场有限公司、陕西安康天瑞塬生态农业有限公司、紫阳县领东种养殖农民专业合作社</w:t>
            </w:r>
          </w:p>
        </w:tc>
        <w:tc>
          <w:tcPr>
            <w:tcW w:w="1396" w:type="dxa"/>
            <w:tcBorders>
              <w:top w:val="single" w:sz="4" w:space="0" w:color="auto"/>
              <w:left w:val="single" w:sz="4" w:space="0" w:color="auto"/>
              <w:bottom w:val="single" w:sz="4" w:space="0" w:color="auto"/>
              <w:right w:val="single" w:sz="8" w:space="0" w:color="auto"/>
            </w:tcBorders>
            <w:vAlign w:val="center"/>
          </w:tcPr>
          <w:p w:rsidR="0061606E" w:rsidRPr="0061606E" w:rsidRDefault="0061606E" w:rsidP="00292C26">
            <w:pPr>
              <w:pStyle w:val="a5"/>
              <w:spacing w:line="360" w:lineRule="exact"/>
              <w:ind w:firstLineChars="0" w:firstLine="0"/>
              <w:rPr>
                <w:rFonts w:ascii="宋体" w:hAnsi="宋体" w:cs="宋体"/>
                <w:kern w:val="0"/>
                <w:sz w:val="21"/>
                <w:szCs w:val="21"/>
              </w:rPr>
            </w:pPr>
            <w:r w:rsidRPr="0061606E">
              <w:rPr>
                <w:rFonts w:ascii="宋体" w:hAnsi="宋体" w:cs="宋体" w:hint="eastAsia"/>
                <w:kern w:val="0"/>
                <w:sz w:val="21"/>
                <w:szCs w:val="21"/>
              </w:rPr>
              <w:lastRenderedPageBreak/>
              <w:t>李成军、王志荣、夏曾润、张立君、晏艳、唐德新、</w:t>
            </w:r>
            <w:r w:rsidRPr="0061606E">
              <w:rPr>
                <w:rFonts w:ascii="宋体" w:hAnsi="宋体" w:cs="宋体" w:hint="eastAsia"/>
                <w:kern w:val="0"/>
                <w:sz w:val="21"/>
                <w:szCs w:val="21"/>
              </w:rPr>
              <w:lastRenderedPageBreak/>
              <w:t>顿小玲、朱庭强、陈潇、田珩、胡松、李婉钰、杨永宙、刘文、徐明妍、张旭、蒋晓琰、杜小平、卜贤盼、刘瑞红</w:t>
            </w:r>
          </w:p>
        </w:tc>
      </w:tr>
      <w:tr w:rsidR="0061606E" w:rsidRPr="00C066C1" w:rsidTr="0061606E">
        <w:trPr>
          <w:trHeight w:val="425"/>
          <w:jc w:val="center"/>
        </w:trPr>
        <w:tc>
          <w:tcPr>
            <w:tcW w:w="462" w:type="dxa"/>
            <w:tcBorders>
              <w:top w:val="single" w:sz="4" w:space="0" w:color="auto"/>
              <w:left w:val="single" w:sz="8"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jc w:val="center"/>
              <w:rPr>
                <w:rFonts w:ascii="宋体" w:hAnsi="宋体" w:cs="宋体"/>
                <w:kern w:val="0"/>
                <w:sz w:val="21"/>
                <w:szCs w:val="21"/>
              </w:rPr>
            </w:pPr>
            <w:r w:rsidRPr="0061606E">
              <w:rPr>
                <w:rFonts w:ascii="宋体" w:hAnsi="宋体" w:cs="宋体"/>
                <w:kern w:val="0"/>
                <w:sz w:val="21"/>
                <w:szCs w:val="21"/>
              </w:rPr>
              <w:lastRenderedPageBreak/>
              <w:t>3</w:t>
            </w:r>
          </w:p>
        </w:tc>
        <w:tc>
          <w:tcPr>
            <w:tcW w:w="1134"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rPr>
                <w:rFonts w:ascii="宋体" w:hAnsi="宋体" w:cs="宋体"/>
                <w:kern w:val="0"/>
                <w:sz w:val="21"/>
                <w:szCs w:val="21"/>
              </w:rPr>
            </w:pPr>
            <w:r w:rsidRPr="0061606E">
              <w:rPr>
                <w:rFonts w:ascii="宋体" w:hAnsi="宋体" w:cs="宋体" w:hint="eastAsia"/>
                <w:kern w:val="0"/>
                <w:sz w:val="21"/>
                <w:szCs w:val="21"/>
              </w:rPr>
              <w:t>发明专利</w:t>
            </w:r>
          </w:p>
        </w:tc>
        <w:tc>
          <w:tcPr>
            <w:tcW w:w="1134"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rPr>
                <w:rFonts w:ascii="宋体" w:hAnsi="宋体" w:cs="宋体"/>
                <w:kern w:val="0"/>
                <w:sz w:val="21"/>
                <w:szCs w:val="21"/>
              </w:rPr>
            </w:pPr>
            <w:r w:rsidRPr="0061606E">
              <w:rPr>
                <w:rFonts w:ascii="宋体" w:hAnsi="宋体" w:cs="宋体" w:hint="eastAsia"/>
                <w:kern w:val="0"/>
                <w:sz w:val="21"/>
                <w:szCs w:val="21"/>
              </w:rPr>
              <w:t>一种测定植物角果光合特性的方法</w:t>
            </w:r>
          </w:p>
        </w:tc>
        <w:tc>
          <w:tcPr>
            <w:tcW w:w="851"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rPr>
                <w:rFonts w:ascii="宋体" w:hAnsi="宋体" w:cs="宋体"/>
                <w:kern w:val="0"/>
                <w:sz w:val="21"/>
                <w:szCs w:val="21"/>
              </w:rPr>
            </w:pPr>
            <w:r w:rsidRPr="0061606E">
              <w:rPr>
                <w:rFonts w:ascii="宋体" w:hAnsi="宋体" w:cs="宋体" w:hint="eastAsia"/>
                <w:kern w:val="0"/>
                <w:sz w:val="21"/>
                <w:szCs w:val="21"/>
              </w:rPr>
              <w:t>中国</w:t>
            </w:r>
          </w:p>
        </w:tc>
        <w:tc>
          <w:tcPr>
            <w:tcW w:w="850"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rPr>
                <w:rFonts w:ascii="宋体" w:hAnsi="宋体" w:cs="宋体"/>
                <w:kern w:val="0"/>
                <w:sz w:val="21"/>
                <w:szCs w:val="21"/>
              </w:rPr>
            </w:pPr>
            <w:r w:rsidRPr="0061606E">
              <w:rPr>
                <w:rFonts w:ascii="宋体" w:hAnsi="宋体" w:cs="宋体" w:hint="eastAsia"/>
                <w:kern w:val="0"/>
                <w:sz w:val="21"/>
                <w:szCs w:val="21"/>
              </w:rPr>
              <w:t>ZL 201510575604.3</w:t>
            </w:r>
          </w:p>
        </w:tc>
        <w:tc>
          <w:tcPr>
            <w:tcW w:w="709"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rPr>
                <w:rFonts w:ascii="宋体" w:hAnsi="宋体" w:cs="宋体"/>
                <w:kern w:val="0"/>
                <w:sz w:val="21"/>
                <w:szCs w:val="21"/>
              </w:rPr>
            </w:pPr>
            <w:r w:rsidRPr="0061606E">
              <w:rPr>
                <w:rFonts w:ascii="宋体" w:hAnsi="宋体" w:cs="宋体" w:hint="eastAsia"/>
                <w:kern w:val="0"/>
                <w:sz w:val="21"/>
                <w:szCs w:val="21"/>
              </w:rPr>
              <w:t>2017年11月14日</w:t>
            </w:r>
          </w:p>
        </w:tc>
        <w:tc>
          <w:tcPr>
            <w:tcW w:w="850"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rPr>
                <w:rFonts w:ascii="宋体" w:hAnsi="宋体" w:cs="宋体"/>
                <w:kern w:val="0"/>
                <w:sz w:val="21"/>
                <w:szCs w:val="21"/>
              </w:rPr>
            </w:pPr>
            <w:r w:rsidRPr="0061606E">
              <w:rPr>
                <w:rFonts w:ascii="宋体" w:hAnsi="宋体" w:cs="宋体" w:hint="eastAsia"/>
                <w:kern w:val="0"/>
                <w:sz w:val="21"/>
                <w:szCs w:val="21"/>
              </w:rPr>
              <w:t>2697261</w:t>
            </w:r>
          </w:p>
        </w:tc>
        <w:tc>
          <w:tcPr>
            <w:tcW w:w="1560"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02219A">
            <w:pPr>
              <w:pStyle w:val="a5"/>
              <w:spacing w:line="360" w:lineRule="exact"/>
              <w:ind w:firstLineChars="0" w:firstLine="0"/>
              <w:rPr>
                <w:rFonts w:ascii="宋体" w:hAnsi="宋体" w:cs="宋体"/>
                <w:kern w:val="0"/>
                <w:sz w:val="21"/>
                <w:szCs w:val="21"/>
              </w:rPr>
            </w:pPr>
            <w:r w:rsidRPr="0061606E">
              <w:rPr>
                <w:rFonts w:ascii="宋体" w:hAnsi="宋体" w:cs="宋体" w:hint="eastAsia"/>
                <w:kern w:val="0"/>
                <w:sz w:val="21"/>
                <w:szCs w:val="21"/>
              </w:rPr>
              <w:t>陕西省杂交油菜研究中心</w:t>
            </w:r>
          </w:p>
        </w:tc>
        <w:tc>
          <w:tcPr>
            <w:tcW w:w="1396" w:type="dxa"/>
            <w:tcBorders>
              <w:top w:val="single" w:sz="4" w:space="0" w:color="auto"/>
              <w:left w:val="single" w:sz="4" w:space="0" w:color="auto"/>
              <w:bottom w:val="single" w:sz="4" w:space="0" w:color="auto"/>
              <w:right w:val="single" w:sz="8" w:space="0" w:color="auto"/>
            </w:tcBorders>
            <w:vAlign w:val="center"/>
          </w:tcPr>
          <w:p w:rsidR="0061606E" w:rsidRPr="0061606E" w:rsidRDefault="0061606E" w:rsidP="00292C26">
            <w:pPr>
              <w:pStyle w:val="a5"/>
              <w:spacing w:line="360" w:lineRule="exact"/>
              <w:ind w:firstLineChars="0" w:firstLine="0"/>
              <w:rPr>
                <w:rFonts w:ascii="宋体" w:hAnsi="宋体" w:cs="宋体"/>
                <w:kern w:val="0"/>
                <w:sz w:val="21"/>
                <w:szCs w:val="21"/>
              </w:rPr>
            </w:pPr>
            <w:r w:rsidRPr="0061606E">
              <w:rPr>
                <w:rFonts w:ascii="宋体" w:hAnsi="宋体" w:cs="宋体" w:hint="eastAsia"/>
                <w:kern w:val="0"/>
                <w:sz w:val="21"/>
                <w:szCs w:val="21"/>
              </w:rPr>
              <w:t>王春丽，杨建利，海江波，陈文杰，赵小光，李建昌，张耀文</w:t>
            </w:r>
          </w:p>
        </w:tc>
      </w:tr>
      <w:tr w:rsidR="0061606E" w:rsidRPr="00C066C1" w:rsidTr="0061606E">
        <w:trPr>
          <w:trHeight w:val="425"/>
          <w:jc w:val="center"/>
        </w:trPr>
        <w:tc>
          <w:tcPr>
            <w:tcW w:w="462" w:type="dxa"/>
            <w:tcBorders>
              <w:top w:val="single" w:sz="4" w:space="0" w:color="auto"/>
              <w:left w:val="single" w:sz="8"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jc w:val="center"/>
              <w:rPr>
                <w:rFonts w:ascii="宋体" w:hAnsi="宋体" w:cs="宋体"/>
                <w:kern w:val="0"/>
                <w:sz w:val="21"/>
                <w:szCs w:val="21"/>
              </w:rPr>
            </w:pPr>
            <w:r w:rsidRPr="0061606E">
              <w:rPr>
                <w:rFonts w:ascii="宋体" w:hAnsi="宋体" w:cs="宋体"/>
                <w:kern w:val="0"/>
                <w:sz w:val="21"/>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rPr>
                <w:rFonts w:ascii="宋体" w:hAnsi="宋体" w:cs="宋体"/>
                <w:kern w:val="0"/>
                <w:sz w:val="21"/>
                <w:szCs w:val="21"/>
              </w:rPr>
            </w:pPr>
            <w:r w:rsidRPr="0061606E">
              <w:rPr>
                <w:rFonts w:ascii="宋体" w:hAnsi="宋体" w:cs="宋体" w:hint="eastAsia"/>
                <w:kern w:val="0"/>
                <w:sz w:val="21"/>
                <w:szCs w:val="21"/>
              </w:rPr>
              <w:t>发明专利</w:t>
            </w:r>
          </w:p>
        </w:tc>
        <w:tc>
          <w:tcPr>
            <w:tcW w:w="1134"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rPr>
                <w:rFonts w:ascii="宋体" w:hAnsi="宋体" w:cs="宋体"/>
                <w:kern w:val="0"/>
                <w:sz w:val="21"/>
                <w:szCs w:val="21"/>
              </w:rPr>
            </w:pPr>
            <w:r w:rsidRPr="0061606E">
              <w:rPr>
                <w:rFonts w:ascii="宋体" w:hAnsi="宋体" w:cs="宋体" w:hint="eastAsia"/>
                <w:kern w:val="0"/>
                <w:sz w:val="21"/>
                <w:szCs w:val="21"/>
              </w:rPr>
              <w:t>一种检测油菜角果皮光合色素含量的方法</w:t>
            </w:r>
          </w:p>
        </w:tc>
        <w:tc>
          <w:tcPr>
            <w:tcW w:w="851"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rPr>
                <w:rFonts w:ascii="宋体" w:hAnsi="宋体" w:cs="宋体"/>
                <w:kern w:val="0"/>
                <w:sz w:val="21"/>
                <w:szCs w:val="21"/>
              </w:rPr>
            </w:pPr>
            <w:r w:rsidRPr="0061606E">
              <w:rPr>
                <w:rFonts w:ascii="宋体" w:hAnsi="宋体" w:cs="宋体" w:hint="eastAsia"/>
                <w:kern w:val="0"/>
                <w:sz w:val="21"/>
                <w:szCs w:val="21"/>
              </w:rPr>
              <w:t>中国</w:t>
            </w:r>
          </w:p>
        </w:tc>
        <w:tc>
          <w:tcPr>
            <w:tcW w:w="850"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rPr>
                <w:rFonts w:ascii="宋体" w:hAnsi="宋体" w:cs="宋体"/>
                <w:kern w:val="0"/>
                <w:sz w:val="21"/>
                <w:szCs w:val="21"/>
              </w:rPr>
            </w:pPr>
            <w:r w:rsidRPr="0061606E">
              <w:rPr>
                <w:rFonts w:ascii="宋体" w:hAnsi="宋体" w:cs="宋体" w:hint="eastAsia"/>
                <w:kern w:val="0"/>
                <w:sz w:val="21"/>
                <w:szCs w:val="21"/>
              </w:rPr>
              <w:t>ZL 2016</w:t>
            </w:r>
            <w:r w:rsidRPr="0061606E">
              <w:rPr>
                <w:rFonts w:ascii="宋体" w:hAnsi="宋体" w:cs="宋体"/>
                <w:kern w:val="0"/>
                <w:sz w:val="21"/>
                <w:szCs w:val="21"/>
              </w:rPr>
              <w:t xml:space="preserve"> </w:t>
            </w:r>
            <w:r w:rsidRPr="0061606E">
              <w:rPr>
                <w:rFonts w:ascii="宋体" w:hAnsi="宋体" w:cs="宋体" w:hint="eastAsia"/>
                <w:kern w:val="0"/>
                <w:sz w:val="21"/>
                <w:szCs w:val="21"/>
              </w:rPr>
              <w:t>1</w:t>
            </w:r>
            <w:r w:rsidRPr="0061606E">
              <w:rPr>
                <w:rFonts w:ascii="宋体" w:hAnsi="宋体" w:cs="宋体"/>
                <w:kern w:val="0"/>
                <w:sz w:val="21"/>
                <w:szCs w:val="21"/>
              </w:rPr>
              <w:t xml:space="preserve"> </w:t>
            </w:r>
            <w:r w:rsidRPr="0061606E">
              <w:rPr>
                <w:rFonts w:ascii="宋体" w:hAnsi="宋体" w:cs="宋体" w:hint="eastAsia"/>
                <w:kern w:val="0"/>
                <w:sz w:val="21"/>
                <w:szCs w:val="21"/>
              </w:rPr>
              <w:t>1100308.9</w:t>
            </w:r>
          </w:p>
        </w:tc>
        <w:tc>
          <w:tcPr>
            <w:tcW w:w="709"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rPr>
                <w:rFonts w:ascii="宋体" w:hAnsi="宋体" w:cs="宋体"/>
                <w:kern w:val="0"/>
                <w:sz w:val="21"/>
                <w:szCs w:val="21"/>
              </w:rPr>
            </w:pPr>
            <w:r w:rsidRPr="0061606E">
              <w:rPr>
                <w:rFonts w:ascii="宋体" w:hAnsi="宋体" w:cs="宋体" w:hint="eastAsia"/>
                <w:kern w:val="0"/>
                <w:sz w:val="21"/>
                <w:szCs w:val="21"/>
              </w:rPr>
              <w:t>2019年7月30日</w:t>
            </w:r>
          </w:p>
        </w:tc>
        <w:tc>
          <w:tcPr>
            <w:tcW w:w="850"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rPr>
                <w:rFonts w:ascii="宋体" w:hAnsi="宋体" w:cs="宋体"/>
                <w:kern w:val="0"/>
                <w:sz w:val="21"/>
                <w:szCs w:val="21"/>
              </w:rPr>
            </w:pPr>
            <w:r w:rsidRPr="0061606E">
              <w:rPr>
                <w:rFonts w:ascii="宋体" w:hAnsi="宋体" w:cs="宋体" w:hint="eastAsia"/>
                <w:kern w:val="0"/>
                <w:sz w:val="21"/>
                <w:szCs w:val="21"/>
              </w:rPr>
              <w:t>3473634</w:t>
            </w:r>
          </w:p>
        </w:tc>
        <w:tc>
          <w:tcPr>
            <w:tcW w:w="1560"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02219A">
            <w:pPr>
              <w:pStyle w:val="a5"/>
              <w:spacing w:line="360" w:lineRule="exact"/>
              <w:ind w:firstLineChars="0" w:firstLine="0"/>
              <w:rPr>
                <w:rFonts w:ascii="宋体" w:hAnsi="宋体" w:cs="宋体"/>
                <w:kern w:val="0"/>
                <w:sz w:val="21"/>
                <w:szCs w:val="21"/>
              </w:rPr>
            </w:pPr>
            <w:r w:rsidRPr="0061606E">
              <w:rPr>
                <w:rFonts w:ascii="宋体" w:hAnsi="宋体" w:cs="宋体" w:hint="eastAsia"/>
                <w:kern w:val="0"/>
                <w:sz w:val="21"/>
                <w:szCs w:val="21"/>
              </w:rPr>
              <w:t>西北农林科技大学</w:t>
            </w:r>
          </w:p>
        </w:tc>
        <w:tc>
          <w:tcPr>
            <w:tcW w:w="1396" w:type="dxa"/>
            <w:tcBorders>
              <w:top w:val="single" w:sz="4" w:space="0" w:color="auto"/>
              <w:left w:val="single" w:sz="4" w:space="0" w:color="auto"/>
              <w:bottom w:val="single" w:sz="4" w:space="0" w:color="auto"/>
              <w:right w:val="single" w:sz="8" w:space="0" w:color="auto"/>
            </w:tcBorders>
            <w:vAlign w:val="center"/>
          </w:tcPr>
          <w:p w:rsidR="0061606E" w:rsidRPr="0061606E" w:rsidRDefault="0061606E" w:rsidP="00292C26">
            <w:pPr>
              <w:pStyle w:val="a5"/>
              <w:spacing w:line="360" w:lineRule="exact"/>
              <w:ind w:firstLineChars="0" w:firstLine="0"/>
              <w:rPr>
                <w:rFonts w:ascii="宋体" w:hAnsi="宋体" w:cs="宋体"/>
                <w:kern w:val="0"/>
                <w:sz w:val="21"/>
                <w:szCs w:val="21"/>
              </w:rPr>
            </w:pPr>
            <w:r w:rsidRPr="0061606E">
              <w:rPr>
                <w:rFonts w:ascii="宋体" w:hAnsi="宋体" w:cs="宋体" w:hint="eastAsia"/>
                <w:kern w:val="0"/>
                <w:sz w:val="21"/>
                <w:szCs w:val="21"/>
              </w:rPr>
              <w:t>王春丽</w:t>
            </w:r>
            <w:r w:rsidRPr="0061606E">
              <w:rPr>
                <w:rFonts w:ascii="宋体" w:hAnsi="宋体" w:cs="宋体"/>
                <w:kern w:val="0"/>
                <w:sz w:val="21"/>
                <w:szCs w:val="21"/>
              </w:rPr>
              <w:t>，</w:t>
            </w:r>
            <w:r w:rsidRPr="0061606E">
              <w:rPr>
                <w:rFonts w:ascii="宋体" w:hAnsi="宋体" w:cs="宋体" w:hint="eastAsia"/>
                <w:kern w:val="0"/>
                <w:sz w:val="21"/>
                <w:szCs w:val="21"/>
              </w:rPr>
              <w:t>刘景玲，梁宗锁，陈洁，杨建利，王周礼</w:t>
            </w:r>
          </w:p>
        </w:tc>
      </w:tr>
      <w:tr w:rsidR="0061606E" w:rsidRPr="00C066C1" w:rsidTr="0061606E">
        <w:trPr>
          <w:trHeight w:val="425"/>
          <w:jc w:val="center"/>
        </w:trPr>
        <w:tc>
          <w:tcPr>
            <w:tcW w:w="462" w:type="dxa"/>
            <w:tcBorders>
              <w:top w:val="single" w:sz="4" w:space="0" w:color="auto"/>
              <w:left w:val="single" w:sz="8"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jc w:val="center"/>
              <w:rPr>
                <w:rFonts w:ascii="宋体" w:hAnsi="宋体" w:cs="宋体"/>
                <w:kern w:val="0"/>
                <w:sz w:val="21"/>
                <w:szCs w:val="21"/>
              </w:rPr>
            </w:pPr>
            <w:r w:rsidRPr="0061606E">
              <w:rPr>
                <w:rFonts w:ascii="宋体" w:hAnsi="宋体" w:cs="宋体" w:hint="eastAsia"/>
                <w:kern w:val="0"/>
                <w:sz w:val="21"/>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rPr>
                <w:rFonts w:ascii="宋体" w:hAnsi="宋体" w:cs="宋体"/>
                <w:kern w:val="0"/>
                <w:sz w:val="21"/>
                <w:szCs w:val="21"/>
              </w:rPr>
            </w:pPr>
            <w:r w:rsidRPr="0061606E">
              <w:rPr>
                <w:rFonts w:ascii="宋体" w:hAnsi="宋体" w:cs="宋体" w:hint="eastAsia"/>
                <w:kern w:val="0"/>
                <w:sz w:val="21"/>
                <w:szCs w:val="21"/>
              </w:rPr>
              <w:t>发明专利</w:t>
            </w:r>
          </w:p>
        </w:tc>
        <w:tc>
          <w:tcPr>
            <w:tcW w:w="1134"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rPr>
                <w:rFonts w:ascii="宋体" w:hAnsi="宋体" w:cs="宋体"/>
                <w:kern w:val="0"/>
                <w:sz w:val="21"/>
                <w:szCs w:val="21"/>
              </w:rPr>
            </w:pPr>
            <w:r w:rsidRPr="0061606E">
              <w:rPr>
                <w:rFonts w:ascii="宋体" w:hAnsi="宋体" w:cs="宋体" w:hint="eastAsia"/>
                <w:kern w:val="0"/>
                <w:sz w:val="21"/>
                <w:szCs w:val="21"/>
              </w:rPr>
              <w:t>一种春油菜高光效种质的筛选方法</w:t>
            </w:r>
          </w:p>
        </w:tc>
        <w:tc>
          <w:tcPr>
            <w:tcW w:w="851"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rPr>
                <w:rFonts w:ascii="宋体" w:hAnsi="宋体" w:cs="宋体"/>
                <w:kern w:val="0"/>
                <w:sz w:val="21"/>
                <w:szCs w:val="21"/>
              </w:rPr>
            </w:pPr>
            <w:r w:rsidRPr="0061606E">
              <w:rPr>
                <w:rFonts w:ascii="宋体" w:hAnsi="宋体" w:cs="宋体" w:hint="eastAsia"/>
                <w:kern w:val="0"/>
                <w:sz w:val="21"/>
                <w:szCs w:val="21"/>
              </w:rPr>
              <w:t>中国</w:t>
            </w:r>
          </w:p>
        </w:tc>
        <w:tc>
          <w:tcPr>
            <w:tcW w:w="850"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rPr>
                <w:rFonts w:ascii="宋体" w:hAnsi="宋体" w:cs="宋体"/>
                <w:kern w:val="0"/>
                <w:sz w:val="21"/>
                <w:szCs w:val="21"/>
              </w:rPr>
            </w:pPr>
            <w:r w:rsidRPr="0061606E">
              <w:rPr>
                <w:rFonts w:ascii="宋体" w:hAnsi="宋体" w:cs="宋体" w:hint="eastAsia"/>
                <w:kern w:val="0"/>
                <w:sz w:val="21"/>
                <w:szCs w:val="21"/>
              </w:rPr>
              <w:t>ZL 2019</w:t>
            </w:r>
            <w:r w:rsidRPr="0061606E">
              <w:rPr>
                <w:rFonts w:ascii="宋体" w:hAnsi="宋体" w:cs="宋体"/>
                <w:kern w:val="0"/>
                <w:sz w:val="21"/>
                <w:szCs w:val="21"/>
              </w:rPr>
              <w:t xml:space="preserve"> </w:t>
            </w:r>
            <w:r w:rsidRPr="0061606E">
              <w:rPr>
                <w:rFonts w:ascii="宋体" w:hAnsi="宋体" w:cs="宋体" w:hint="eastAsia"/>
                <w:kern w:val="0"/>
                <w:sz w:val="21"/>
                <w:szCs w:val="21"/>
              </w:rPr>
              <w:t>1</w:t>
            </w:r>
            <w:r w:rsidRPr="0061606E">
              <w:rPr>
                <w:rFonts w:ascii="宋体" w:hAnsi="宋体" w:cs="宋体"/>
                <w:kern w:val="0"/>
                <w:sz w:val="21"/>
                <w:szCs w:val="21"/>
              </w:rPr>
              <w:t xml:space="preserve"> </w:t>
            </w:r>
            <w:r w:rsidRPr="0061606E">
              <w:rPr>
                <w:rFonts w:ascii="宋体" w:hAnsi="宋体" w:cs="宋体" w:hint="eastAsia"/>
                <w:kern w:val="0"/>
                <w:sz w:val="21"/>
                <w:szCs w:val="21"/>
              </w:rPr>
              <w:t>0071361.8</w:t>
            </w:r>
          </w:p>
        </w:tc>
        <w:tc>
          <w:tcPr>
            <w:tcW w:w="709"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rPr>
                <w:rFonts w:ascii="宋体" w:hAnsi="宋体" w:cs="宋体"/>
                <w:kern w:val="0"/>
                <w:sz w:val="21"/>
                <w:szCs w:val="21"/>
              </w:rPr>
            </w:pPr>
            <w:r w:rsidRPr="0061606E">
              <w:rPr>
                <w:rFonts w:ascii="宋体" w:hAnsi="宋体" w:cs="宋体" w:hint="eastAsia"/>
                <w:kern w:val="0"/>
                <w:sz w:val="21"/>
                <w:szCs w:val="21"/>
              </w:rPr>
              <w:t>2022年02月11日</w:t>
            </w:r>
          </w:p>
        </w:tc>
        <w:tc>
          <w:tcPr>
            <w:tcW w:w="850"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rPr>
                <w:rFonts w:ascii="宋体" w:hAnsi="宋体" w:cs="宋体"/>
                <w:kern w:val="0"/>
                <w:sz w:val="21"/>
                <w:szCs w:val="21"/>
              </w:rPr>
            </w:pPr>
            <w:r w:rsidRPr="0061606E">
              <w:rPr>
                <w:rFonts w:ascii="宋体" w:hAnsi="宋体" w:cs="宋体" w:hint="eastAsia"/>
                <w:kern w:val="0"/>
                <w:sz w:val="21"/>
                <w:szCs w:val="21"/>
              </w:rPr>
              <w:t>4927395</w:t>
            </w:r>
          </w:p>
        </w:tc>
        <w:tc>
          <w:tcPr>
            <w:tcW w:w="1560"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02219A">
            <w:pPr>
              <w:pStyle w:val="a5"/>
              <w:spacing w:line="360" w:lineRule="exact"/>
              <w:ind w:firstLineChars="0" w:firstLine="0"/>
              <w:rPr>
                <w:rFonts w:ascii="宋体" w:hAnsi="宋体" w:cs="宋体"/>
                <w:kern w:val="0"/>
                <w:sz w:val="21"/>
                <w:szCs w:val="21"/>
              </w:rPr>
            </w:pPr>
            <w:r w:rsidRPr="0061606E">
              <w:rPr>
                <w:rFonts w:ascii="宋体" w:hAnsi="宋体" w:cs="宋体" w:hint="eastAsia"/>
                <w:kern w:val="0"/>
                <w:sz w:val="21"/>
                <w:szCs w:val="21"/>
              </w:rPr>
              <w:t>陕西省杂交油菜研究中心</w:t>
            </w:r>
          </w:p>
        </w:tc>
        <w:tc>
          <w:tcPr>
            <w:tcW w:w="1396" w:type="dxa"/>
            <w:tcBorders>
              <w:top w:val="single" w:sz="4" w:space="0" w:color="auto"/>
              <w:left w:val="single" w:sz="4" w:space="0" w:color="auto"/>
              <w:bottom w:val="single" w:sz="4" w:space="0" w:color="auto"/>
              <w:right w:val="single" w:sz="8" w:space="0" w:color="auto"/>
            </w:tcBorders>
            <w:vAlign w:val="center"/>
          </w:tcPr>
          <w:p w:rsidR="0061606E" w:rsidRPr="0061606E" w:rsidRDefault="0061606E" w:rsidP="004F1D62">
            <w:pPr>
              <w:pStyle w:val="a5"/>
              <w:spacing w:line="360" w:lineRule="exact"/>
              <w:ind w:firstLineChars="0" w:firstLine="0"/>
              <w:rPr>
                <w:rFonts w:ascii="宋体" w:hAnsi="宋体" w:cs="宋体"/>
                <w:kern w:val="0"/>
                <w:sz w:val="21"/>
                <w:szCs w:val="21"/>
              </w:rPr>
            </w:pPr>
            <w:r w:rsidRPr="0061606E">
              <w:rPr>
                <w:rFonts w:ascii="宋体" w:hAnsi="宋体" w:cs="宋体" w:hint="eastAsia"/>
                <w:kern w:val="0"/>
                <w:sz w:val="21"/>
                <w:szCs w:val="21"/>
              </w:rPr>
              <w:t>赵小光、张耀文、陈文杰、赵兴忠、王竹云、侯</w:t>
            </w:r>
            <w:r w:rsidR="004F1D62">
              <w:rPr>
                <w:rFonts w:ascii="宋体" w:hAnsi="宋体" w:cs="宋体" w:hint="eastAsia"/>
                <w:kern w:val="0"/>
                <w:sz w:val="21"/>
                <w:szCs w:val="21"/>
              </w:rPr>
              <w:t>君</w:t>
            </w:r>
            <w:r w:rsidRPr="0061606E">
              <w:rPr>
                <w:rFonts w:ascii="宋体" w:hAnsi="宋体" w:cs="宋体" w:hint="eastAsia"/>
                <w:kern w:val="0"/>
                <w:sz w:val="21"/>
                <w:szCs w:val="21"/>
              </w:rPr>
              <w:t>利、王丽萍、张新</w:t>
            </w:r>
          </w:p>
        </w:tc>
      </w:tr>
      <w:tr w:rsidR="0061606E" w:rsidRPr="00C066C1" w:rsidTr="0061606E">
        <w:trPr>
          <w:trHeight w:val="425"/>
          <w:jc w:val="center"/>
        </w:trPr>
        <w:tc>
          <w:tcPr>
            <w:tcW w:w="462" w:type="dxa"/>
            <w:tcBorders>
              <w:top w:val="single" w:sz="4" w:space="0" w:color="auto"/>
              <w:left w:val="single" w:sz="8"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jc w:val="center"/>
              <w:rPr>
                <w:rFonts w:ascii="宋体" w:hAnsi="宋体" w:cs="宋体"/>
                <w:kern w:val="0"/>
                <w:sz w:val="21"/>
                <w:szCs w:val="21"/>
              </w:rPr>
            </w:pPr>
            <w:r w:rsidRPr="0061606E">
              <w:rPr>
                <w:rFonts w:ascii="宋体" w:hAnsi="宋体" w:cs="宋体" w:hint="eastAsia"/>
                <w:kern w:val="0"/>
                <w:sz w:val="21"/>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jc w:val="center"/>
              <w:rPr>
                <w:rFonts w:ascii="宋体" w:hAnsi="宋体" w:cs="宋体"/>
                <w:kern w:val="0"/>
                <w:sz w:val="21"/>
                <w:szCs w:val="21"/>
              </w:rPr>
            </w:pPr>
            <w:r w:rsidRPr="0061606E">
              <w:rPr>
                <w:rFonts w:ascii="宋体" w:hAnsi="宋体" w:cs="宋体" w:hint="eastAsia"/>
                <w:kern w:val="0"/>
                <w:sz w:val="21"/>
                <w:szCs w:val="21"/>
              </w:rPr>
              <w:t>实用新型专利</w:t>
            </w:r>
          </w:p>
        </w:tc>
        <w:tc>
          <w:tcPr>
            <w:tcW w:w="1134"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jc w:val="center"/>
              <w:rPr>
                <w:rFonts w:ascii="宋体" w:hAnsi="宋体" w:cs="宋体"/>
                <w:kern w:val="0"/>
                <w:sz w:val="21"/>
                <w:szCs w:val="21"/>
              </w:rPr>
            </w:pPr>
            <w:r w:rsidRPr="0061606E">
              <w:rPr>
                <w:rFonts w:ascii="宋体" w:hAnsi="宋体" w:cs="宋体" w:hint="eastAsia"/>
                <w:kern w:val="0"/>
                <w:sz w:val="21"/>
                <w:szCs w:val="21"/>
              </w:rPr>
              <w:t>一种背负式精量播种器</w:t>
            </w:r>
          </w:p>
        </w:tc>
        <w:tc>
          <w:tcPr>
            <w:tcW w:w="851"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jc w:val="center"/>
              <w:rPr>
                <w:rFonts w:ascii="宋体" w:hAnsi="宋体" w:cs="宋体"/>
                <w:kern w:val="0"/>
                <w:sz w:val="21"/>
                <w:szCs w:val="21"/>
              </w:rPr>
            </w:pPr>
            <w:r w:rsidRPr="0061606E">
              <w:rPr>
                <w:rFonts w:ascii="宋体" w:hAnsi="宋体" w:cs="宋体" w:hint="eastAsia"/>
                <w:kern w:val="0"/>
                <w:sz w:val="21"/>
                <w:szCs w:val="21"/>
              </w:rPr>
              <w:t>中国</w:t>
            </w:r>
          </w:p>
        </w:tc>
        <w:tc>
          <w:tcPr>
            <w:tcW w:w="850"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jc w:val="center"/>
              <w:rPr>
                <w:rFonts w:ascii="宋体" w:hAnsi="宋体" w:cs="宋体"/>
                <w:kern w:val="0"/>
                <w:sz w:val="21"/>
                <w:szCs w:val="21"/>
              </w:rPr>
            </w:pPr>
            <w:r w:rsidRPr="0061606E">
              <w:rPr>
                <w:rFonts w:ascii="宋体" w:hAnsi="宋体" w:cs="宋体" w:hint="eastAsia"/>
                <w:kern w:val="0"/>
                <w:sz w:val="21"/>
                <w:szCs w:val="21"/>
              </w:rPr>
              <w:t>ZL 2015 2 0669163.9</w:t>
            </w:r>
          </w:p>
        </w:tc>
        <w:tc>
          <w:tcPr>
            <w:tcW w:w="709"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jc w:val="center"/>
              <w:rPr>
                <w:rFonts w:ascii="宋体" w:hAnsi="宋体" w:cs="宋体"/>
                <w:kern w:val="0"/>
                <w:sz w:val="21"/>
                <w:szCs w:val="21"/>
              </w:rPr>
            </w:pPr>
            <w:r w:rsidRPr="0061606E">
              <w:rPr>
                <w:rFonts w:ascii="宋体" w:hAnsi="宋体" w:cs="宋体" w:hint="eastAsia"/>
                <w:kern w:val="0"/>
                <w:sz w:val="21"/>
                <w:szCs w:val="21"/>
              </w:rPr>
              <w:t>2015年12月30日</w:t>
            </w:r>
          </w:p>
        </w:tc>
        <w:tc>
          <w:tcPr>
            <w:tcW w:w="850"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C141F1">
            <w:pPr>
              <w:pStyle w:val="a5"/>
              <w:spacing w:line="360" w:lineRule="exact"/>
              <w:ind w:firstLineChars="0" w:firstLine="0"/>
              <w:jc w:val="left"/>
              <w:rPr>
                <w:rFonts w:ascii="宋体" w:hAnsi="宋体" w:cs="宋体"/>
                <w:kern w:val="0"/>
                <w:sz w:val="21"/>
                <w:szCs w:val="21"/>
              </w:rPr>
            </w:pPr>
            <w:r w:rsidRPr="0061606E">
              <w:rPr>
                <w:rFonts w:ascii="宋体" w:hAnsi="宋体" w:cs="宋体" w:hint="eastAsia"/>
                <w:kern w:val="0"/>
                <w:sz w:val="21"/>
                <w:szCs w:val="21"/>
              </w:rPr>
              <w:t>4901718</w:t>
            </w:r>
          </w:p>
        </w:tc>
        <w:tc>
          <w:tcPr>
            <w:tcW w:w="1560"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02219A">
            <w:pPr>
              <w:pStyle w:val="a5"/>
              <w:spacing w:line="360" w:lineRule="exact"/>
              <w:ind w:firstLineChars="0" w:firstLine="0"/>
              <w:rPr>
                <w:rFonts w:ascii="宋体" w:hAnsi="宋体" w:cs="宋体"/>
                <w:kern w:val="0"/>
                <w:sz w:val="21"/>
                <w:szCs w:val="21"/>
              </w:rPr>
            </w:pPr>
            <w:r w:rsidRPr="0061606E">
              <w:rPr>
                <w:rFonts w:ascii="宋体" w:hAnsi="宋体" w:cs="宋体" w:hint="eastAsia"/>
                <w:kern w:val="0"/>
                <w:sz w:val="21"/>
                <w:szCs w:val="21"/>
              </w:rPr>
              <w:t>杨建利</w:t>
            </w:r>
          </w:p>
        </w:tc>
        <w:tc>
          <w:tcPr>
            <w:tcW w:w="1396" w:type="dxa"/>
            <w:tcBorders>
              <w:top w:val="single" w:sz="4" w:space="0" w:color="auto"/>
              <w:left w:val="single" w:sz="4" w:space="0" w:color="auto"/>
              <w:bottom w:val="single" w:sz="4" w:space="0" w:color="auto"/>
              <w:right w:val="single" w:sz="8" w:space="0" w:color="auto"/>
            </w:tcBorders>
            <w:vAlign w:val="center"/>
          </w:tcPr>
          <w:p w:rsidR="0061606E" w:rsidRPr="0061606E" w:rsidRDefault="0061606E" w:rsidP="00292C26">
            <w:pPr>
              <w:pStyle w:val="a5"/>
              <w:spacing w:line="360" w:lineRule="exact"/>
              <w:ind w:firstLineChars="0" w:firstLine="0"/>
              <w:jc w:val="center"/>
              <w:rPr>
                <w:rFonts w:ascii="宋体" w:hAnsi="宋体" w:cs="宋体"/>
                <w:kern w:val="0"/>
                <w:sz w:val="21"/>
                <w:szCs w:val="21"/>
              </w:rPr>
            </w:pPr>
            <w:r w:rsidRPr="0061606E">
              <w:rPr>
                <w:rFonts w:ascii="宋体" w:hAnsi="宋体" w:cs="宋体" w:hint="eastAsia"/>
                <w:kern w:val="0"/>
                <w:sz w:val="21"/>
                <w:szCs w:val="21"/>
              </w:rPr>
              <w:t>杨建利</w:t>
            </w:r>
            <w:r w:rsidRPr="0061606E">
              <w:rPr>
                <w:rFonts w:ascii="宋体" w:hAnsi="宋体" w:cs="宋体"/>
                <w:kern w:val="0"/>
                <w:sz w:val="21"/>
                <w:szCs w:val="21"/>
              </w:rPr>
              <w:t>,</w:t>
            </w:r>
            <w:r w:rsidRPr="0061606E">
              <w:rPr>
                <w:rFonts w:ascii="宋体" w:hAnsi="宋体" w:cs="宋体" w:hint="eastAsia"/>
                <w:kern w:val="0"/>
                <w:sz w:val="21"/>
                <w:szCs w:val="21"/>
              </w:rPr>
              <w:t>王春丽，海江波，陈婷，平亚琴，王周礼，任军荣</w:t>
            </w:r>
          </w:p>
        </w:tc>
      </w:tr>
      <w:tr w:rsidR="0061606E" w:rsidRPr="00C066C1" w:rsidTr="0061606E">
        <w:trPr>
          <w:trHeight w:val="425"/>
          <w:jc w:val="center"/>
        </w:trPr>
        <w:tc>
          <w:tcPr>
            <w:tcW w:w="462" w:type="dxa"/>
            <w:tcBorders>
              <w:top w:val="single" w:sz="4" w:space="0" w:color="auto"/>
              <w:left w:val="single" w:sz="8"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jc w:val="center"/>
              <w:rPr>
                <w:rFonts w:ascii="宋体" w:hAnsi="宋体" w:cs="宋体"/>
                <w:kern w:val="0"/>
                <w:sz w:val="21"/>
                <w:szCs w:val="21"/>
              </w:rPr>
            </w:pPr>
            <w:r w:rsidRPr="0061606E">
              <w:rPr>
                <w:rFonts w:ascii="宋体" w:hAnsi="宋体" w:cs="宋体" w:hint="eastAsia"/>
                <w:kern w:val="0"/>
                <w:sz w:val="21"/>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jc w:val="center"/>
              <w:rPr>
                <w:rFonts w:ascii="宋体" w:hAnsi="宋体" w:cs="宋体"/>
                <w:kern w:val="0"/>
                <w:sz w:val="21"/>
                <w:szCs w:val="21"/>
              </w:rPr>
            </w:pPr>
            <w:r w:rsidRPr="0061606E">
              <w:rPr>
                <w:rFonts w:ascii="宋体" w:hAnsi="宋体" w:cs="宋体"/>
                <w:kern w:val="0"/>
                <w:sz w:val="21"/>
                <w:szCs w:val="21"/>
              </w:rPr>
              <w:t>论文</w:t>
            </w:r>
          </w:p>
        </w:tc>
        <w:tc>
          <w:tcPr>
            <w:tcW w:w="1134"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347C23">
            <w:pPr>
              <w:pStyle w:val="a5"/>
              <w:suppressAutoHyphens/>
              <w:snapToGrid w:val="0"/>
              <w:spacing w:line="360" w:lineRule="exact"/>
              <w:ind w:firstLineChars="0" w:firstLine="0"/>
              <w:jc w:val="center"/>
              <w:rPr>
                <w:rFonts w:ascii="宋体" w:hAnsi="宋体" w:cs="宋体"/>
                <w:kern w:val="0"/>
                <w:sz w:val="21"/>
                <w:szCs w:val="21"/>
              </w:rPr>
            </w:pPr>
            <w:r w:rsidRPr="0061606E">
              <w:rPr>
                <w:rFonts w:ascii="宋体" w:hAnsi="宋体" w:cs="宋体"/>
                <w:kern w:val="0"/>
                <w:sz w:val="21"/>
                <w:szCs w:val="21"/>
              </w:rPr>
              <w:t>Influence</w:t>
            </w:r>
            <w:r w:rsidRPr="0061606E">
              <w:rPr>
                <w:rFonts w:ascii="宋体" w:hAnsi="宋体" w:cs="宋体" w:hint="eastAsia"/>
                <w:kern w:val="0"/>
                <w:sz w:val="21"/>
                <w:szCs w:val="21"/>
              </w:rPr>
              <w:t xml:space="preserve"> </w:t>
            </w:r>
            <w:r w:rsidRPr="0061606E">
              <w:rPr>
                <w:rFonts w:ascii="宋体" w:hAnsi="宋体" w:cs="宋体"/>
                <w:kern w:val="0"/>
                <w:sz w:val="21"/>
                <w:szCs w:val="21"/>
              </w:rPr>
              <w:t>of</w:t>
            </w:r>
            <w:r w:rsidR="00347C23">
              <w:rPr>
                <w:rFonts w:ascii="宋体" w:hAnsi="宋体" w:cs="宋体" w:hint="eastAsia"/>
                <w:kern w:val="0"/>
                <w:sz w:val="21"/>
                <w:szCs w:val="21"/>
              </w:rPr>
              <w:t xml:space="preserve"> </w:t>
            </w:r>
            <w:r w:rsidRPr="0061606E">
              <w:rPr>
                <w:rFonts w:ascii="宋体" w:hAnsi="宋体" w:cs="宋体"/>
                <w:kern w:val="0"/>
                <w:sz w:val="21"/>
                <w:szCs w:val="21"/>
              </w:rPr>
              <w:t>leaf</w:t>
            </w:r>
            <w:r w:rsidR="00347C23">
              <w:rPr>
                <w:rFonts w:ascii="宋体" w:hAnsi="宋体" w:cs="宋体" w:hint="eastAsia"/>
                <w:kern w:val="0"/>
                <w:sz w:val="21"/>
                <w:szCs w:val="21"/>
              </w:rPr>
              <w:t xml:space="preserve"> </w:t>
            </w:r>
            <w:r w:rsidRPr="0061606E">
              <w:rPr>
                <w:rFonts w:ascii="宋体" w:hAnsi="宋体" w:cs="宋体"/>
                <w:kern w:val="0"/>
                <w:sz w:val="21"/>
                <w:szCs w:val="21"/>
              </w:rPr>
              <w:t>and</w:t>
            </w:r>
            <w:r w:rsidR="00347C23">
              <w:rPr>
                <w:rFonts w:ascii="宋体" w:hAnsi="宋体" w:cs="宋体" w:hint="eastAsia"/>
                <w:kern w:val="0"/>
                <w:sz w:val="21"/>
                <w:szCs w:val="21"/>
              </w:rPr>
              <w:t xml:space="preserve"> </w:t>
            </w:r>
            <w:proofErr w:type="spellStart"/>
            <w:r w:rsidRPr="0061606E">
              <w:rPr>
                <w:rFonts w:ascii="宋体" w:hAnsi="宋体" w:cs="宋体"/>
                <w:kern w:val="0"/>
                <w:sz w:val="21"/>
                <w:szCs w:val="21"/>
              </w:rPr>
              <w:t>silique</w:t>
            </w:r>
            <w:proofErr w:type="spellEnd"/>
            <w:r w:rsidR="00347C23">
              <w:rPr>
                <w:rFonts w:ascii="宋体" w:hAnsi="宋体" w:cs="宋体" w:hint="eastAsia"/>
                <w:kern w:val="0"/>
                <w:sz w:val="21"/>
                <w:szCs w:val="21"/>
              </w:rPr>
              <w:t xml:space="preserve"> </w:t>
            </w:r>
            <w:r w:rsidRPr="0061606E">
              <w:rPr>
                <w:rFonts w:ascii="宋体" w:hAnsi="宋体" w:cs="宋体"/>
                <w:kern w:val="0"/>
                <w:sz w:val="21"/>
                <w:szCs w:val="21"/>
              </w:rPr>
              <w:t>photosynthesis</w:t>
            </w:r>
            <w:r w:rsidR="00347C23">
              <w:rPr>
                <w:rFonts w:ascii="宋体" w:hAnsi="宋体" w:cs="宋体" w:hint="eastAsia"/>
                <w:kern w:val="0"/>
                <w:sz w:val="21"/>
                <w:szCs w:val="21"/>
              </w:rPr>
              <w:t xml:space="preserve"> </w:t>
            </w:r>
            <w:r w:rsidRPr="0061606E">
              <w:rPr>
                <w:rFonts w:ascii="宋体" w:hAnsi="宋体" w:cs="宋体"/>
                <w:kern w:val="0"/>
                <w:sz w:val="21"/>
                <w:szCs w:val="21"/>
              </w:rPr>
              <w:t>on</w:t>
            </w:r>
            <w:r w:rsidR="00347C23">
              <w:rPr>
                <w:rFonts w:ascii="宋体" w:hAnsi="宋体" w:cs="宋体" w:hint="eastAsia"/>
                <w:kern w:val="0"/>
                <w:sz w:val="21"/>
                <w:szCs w:val="21"/>
              </w:rPr>
              <w:t xml:space="preserve"> </w:t>
            </w:r>
            <w:r w:rsidRPr="0061606E">
              <w:rPr>
                <w:rFonts w:ascii="宋体" w:hAnsi="宋体" w:cs="宋体"/>
                <w:kern w:val="0"/>
                <w:sz w:val="21"/>
                <w:szCs w:val="21"/>
              </w:rPr>
              <w:t>seeds</w:t>
            </w:r>
            <w:r w:rsidR="00347C23">
              <w:rPr>
                <w:rFonts w:ascii="宋体" w:hAnsi="宋体" w:cs="宋体" w:hint="eastAsia"/>
                <w:kern w:val="0"/>
                <w:sz w:val="21"/>
                <w:szCs w:val="21"/>
              </w:rPr>
              <w:t xml:space="preserve"> </w:t>
            </w:r>
            <w:r w:rsidRPr="0061606E">
              <w:rPr>
                <w:rFonts w:ascii="宋体" w:hAnsi="宋体" w:cs="宋体"/>
                <w:kern w:val="0"/>
                <w:sz w:val="21"/>
                <w:szCs w:val="21"/>
              </w:rPr>
              <w:t>yield</w:t>
            </w:r>
            <w:r w:rsidR="00347C23">
              <w:rPr>
                <w:rFonts w:ascii="宋体" w:hAnsi="宋体" w:cs="宋体" w:hint="eastAsia"/>
                <w:kern w:val="0"/>
                <w:sz w:val="21"/>
                <w:szCs w:val="21"/>
              </w:rPr>
              <w:t xml:space="preserve"> </w:t>
            </w:r>
            <w:r w:rsidRPr="0061606E">
              <w:rPr>
                <w:rFonts w:ascii="宋体" w:hAnsi="宋体" w:cs="宋体"/>
                <w:kern w:val="0"/>
                <w:sz w:val="21"/>
                <w:szCs w:val="21"/>
              </w:rPr>
              <w:t>and</w:t>
            </w:r>
            <w:r w:rsidR="00347C23">
              <w:rPr>
                <w:rFonts w:ascii="宋体" w:hAnsi="宋体" w:cs="宋体" w:hint="eastAsia"/>
                <w:kern w:val="0"/>
                <w:sz w:val="21"/>
                <w:szCs w:val="21"/>
              </w:rPr>
              <w:t xml:space="preserve"> </w:t>
            </w:r>
            <w:r w:rsidRPr="0061606E">
              <w:rPr>
                <w:rFonts w:ascii="宋体" w:hAnsi="宋体" w:cs="宋体"/>
                <w:kern w:val="0"/>
                <w:sz w:val="21"/>
                <w:szCs w:val="21"/>
              </w:rPr>
              <w:lastRenderedPageBreak/>
              <w:t>seeds</w:t>
            </w:r>
            <w:r w:rsidR="00347C23">
              <w:rPr>
                <w:rFonts w:ascii="宋体" w:hAnsi="宋体" w:cs="宋体" w:hint="eastAsia"/>
                <w:kern w:val="0"/>
                <w:sz w:val="21"/>
                <w:szCs w:val="21"/>
              </w:rPr>
              <w:t xml:space="preserve"> </w:t>
            </w:r>
            <w:r w:rsidRPr="0061606E">
              <w:rPr>
                <w:rFonts w:ascii="宋体" w:hAnsi="宋体" w:cs="宋体"/>
                <w:kern w:val="0"/>
                <w:sz w:val="21"/>
                <w:szCs w:val="21"/>
              </w:rPr>
              <w:t>oil</w:t>
            </w:r>
            <w:r w:rsidR="00347C23">
              <w:rPr>
                <w:rFonts w:ascii="宋体" w:hAnsi="宋体" w:cs="宋体" w:hint="eastAsia"/>
                <w:kern w:val="0"/>
                <w:sz w:val="21"/>
                <w:szCs w:val="21"/>
              </w:rPr>
              <w:t xml:space="preserve"> </w:t>
            </w:r>
            <w:r w:rsidRPr="0061606E">
              <w:rPr>
                <w:rFonts w:ascii="宋体" w:hAnsi="宋体" w:cs="宋体"/>
                <w:kern w:val="0"/>
                <w:sz w:val="21"/>
                <w:szCs w:val="21"/>
              </w:rPr>
              <w:t>quality</w:t>
            </w:r>
            <w:r w:rsidR="00347C23">
              <w:rPr>
                <w:rFonts w:ascii="宋体" w:hAnsi="宋体" w:cs="宋体" w:hint="eastAsia"/>
                <w:kern w:val="0"/>
                <w:sz w:val="21"/>
                <w:szCs w:val="21"/>
              </w:rPr>
              <w:t xml:space="preserve"> </w:t>
            </w:r>
            <w:r w:rsidRPr="0061606E">
              <w:rPr>
                <w:rFonts w:ascii="宋体" w:hAnsi="宋体" w:cs="宋体"/>
                <w:kern w:val="0"/>
                <w:sz w:val="21"/>
                <w:szCs w:val="21"/>
              </w:rPr>
              <w:t>of</w:t>
            </w:r>
            <w:r w:rsidR="00347C23">
              <w:rPr>
                <w:rFonts w:ascii="宋体" w:hAnsi="宋体" w:cs="宋体" w:hint="eastAsia"/>
                <w:kern w:val="0"/>
                <w:sz w:val="21"/>
                <w:szCs w:val="21"/>
              </w:rPr>
              <w:t xml:space="preserve"> </w:t>
            </w:r>
            <w:r w:rsidRPr="0061606E">
              <w:rPr>
                <w:rFonts w:ascii="宋体" w:hAnsi="宋体" w:cs="宋体"/>
                <w:kern w:val="0"/>
                <w:sz w:val="21"/>
                <w:szCs w:val="21"/>
              </w:rPr>
              <w:t>oilseed</w:t>
            </w:r>
            <w:r w:rsidR="00347C23">
              <w:rPr>
                <w:rFonts w:ascii="宋体" w:hAnsi="宋体" w:cs="宋体" w:hint="eastAsia"/>
                <w:kern w:val="0"/>
                <w:sz w:val="21"/>
                <w:szCs w:val="21"/>
              </w:rPr>
              <w:t xml:space="preserve"> </w:t>
            </w:r>
            <w:r w:rsidRPr="0061606E">
              <w:rPr>
                <w:rFonts w:ascii="宋体" w:hAnsi="宋体" w:cs="宋体"/>
                <w:kern w:val="0"/>
                <w:sz w:val="21"/>
                <w:szCs w:val="21"/>
              </w:rPr>
              <w:t>rape</w:t>
            </w:r>
            <w:r w:rsidR="00347C23">
              <w:rPr>
                <w:rFonts w:ascii="宋体" w:hAnsi="宋体" w:cs="宋体" w:hint="eastAsia"/>
                <w:kern w:val="0"/>
                <w:sz w:val="21"/>
                <w:szCs w:val="21"/>
              </w:rPr>
              <w:t xml:space="preserve"> </w:t>
            </w:r>
            <w:r w:rsidRPr="0061606E">
              <w:rPr>
                <w:rFonts w:ascii="宋体" w:hAnsi="宋体" w:cs="宋体"/>
                <w:kern w:val="0"/>
                <w:sz w:val="21"/>
                <w:szCs w:val="21"/>
              </w:rPr>
              <w:t>(</w:t>
            </w:r>
            <w:proofErr w:type="spellStart"/>
            <w:r w:rsidRPr="0061606E">
              <w:rPr>
                <w:rFonts w:ascii="宋体" w:hAnsi="宋体" w:cs="宋体"/>
                <w:kern w:val="0"/>
                <w:sz w:val="21"/>
                <w:szCs w:val="21"/>
              </w:rPr>
              <w:t>BrassicanapusL</w:t>
            </w:r>
            <w:proofErr w:type="spellEnd"/>
            <w:r w:rsidR="00347C23">
              <w:rPr>
                <w:rFonts w:ascii="宋体" w:hAnsi="宋体" w:cs="宋体" w:hint="eastAsia"/>
                <w:kern w:val="0"/>
                <w:sz w:val="21"/>
                <w:szCs w:val="21"/>
              </w:rPr>
              <w:t xml:space="preserve"> </w:t>
            </w:r>
            <w:r w:rsidRPr="0061606E">
              <w:rPr>
                <w:rFonts w:ascii="宋体" w:hAnsi="宋体" w:cs="宋体"/>
                <w:kern w:val="0"/>
                <w:sz w:val="21"/>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292C26">
            <w:pPr>
              <w:pStyle w:val="a5"/>
              <w:snapToGrid w:val="0"/>
              <w:spacing w:line="360" w:lineRule="exact"/>
              <w:ind w:firstLineChars="0" w:firstLine="0"/>
              <w:jc w:val="center"/>
              <w:rPr>
                <w:rFonts w:ascii="宋体" w:hAnsi="宋体" w:cs="宋体"/>
                <w:kern w:val="0"/>
                <w:sz w:val="21"/>
                <w:szCs w:val="21"/>
              </w:rPr>
            </w:pPr>
            <w:r w:rsidRPr="0061606E">
              <w:rPr>
                <w:rFonts w:ascii="宋体" w:hAnsi="宋体" w:cs="宋体" w:hint="eastAsia"/>
                <w:kern w:val="0"/>
                <w:sz w:val="21"/>
                <w:szCs w:val="21"/>
              </w:rPr>
              <w:lastRenderedPageBreak/>
              <w:t>法国</w:t>
            </w:r>
          </w:p>
        </w:tc>
        <w:tc>
          <w:tcPr>
            <w:tcW w:w="850"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jc w:val="center"/>
              <w:rPr>
                <w:rFonts w:ascii="宋体" w:hAnsi="宋体" w:cs="宋体"/>
                <w:kern w:val="0"/>
                <w:sz w:val="21"/>
                <w:szCs w:val="21"/>
              </w:rPr>
            </w:pPr>
            <w:r w:rsidRPr="0061606E">
              <w:rPr>
                <w:rFonts w:ascii="宋体" w:hAnsi="宋体" w:cs="宋体"/>
                <w:kern w:val="0"/>
                <w:sz w:val="21"/>
                <w:szCs w:val="21"/>
              </w:rPr>
              <w:t>doi.org/10.1016/j.eja.2015.12.008</w:t>
            </w:r>
          </w:p>
        </w:tc>
        <w:tc>
          <w:tcPr>
            <w:tcW w:w="709"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jc w:val="center"/>
              <w:rPr>
                <w:rFonts w:ascii="宋体" w:hAnsi="宋体" w:cs="宋体"/>
                <w:kern w:val="0"/>
                <w:sz w:val="21"/>
                <w:szCs w:val="21"/>
              </w:rPr>
            </w:pPr>
            <w:r w:rsidRPr="0061606E">
              <w:rPr>
                <w:rFonts w:ascii="宋体" w:hAnsi="宋体" w:cs="宋体"/>
                <w:kern w:val="0"/>
                <w:sz w:val="21"/>
                <w:szCs w:val="21"/>
              </w:rPr>
              <w:t>2015</w:t>
            </w:r>
            <w:r w:rsidRPr="0061606E">
              <w:rPr>
                <w:rFonts w:ascii="宋体" w:hAnsi="宋体" w:cs="宋体" w:hint="eastAsia"/>
                <w:kern w:val="0"/>
                <w:sz w:val="21"/>
                <w:szCs w:val="21"/>
              </w:rPr>
              <w:t>年</w:t>
            </w:r>
            <w:r w:rsidRPr="0061606E">
              <w:rPr>
                <w:rFonts w:ascii="宋体" w:hAnsi="宋体" w:cs="宋体"/>
                <w:kern w:val="0"/>
                <w:sz w:val="21"/>
                <w:szCs w:val="21"/>
              </w:rPr>
              <w:t>12</w:t>
            </w:r>
            <w:r w:rsidRPr="0061606E">
              <w:rPr>
                <w:rFonts w:ascii="宋体" w:hAnsi="宋体" w:cs="宋体" w:hint="eastAsia"/>
                <w:kern w:val="0"/>
                <w:sz w:val="21"/>
                <w:szCs w:val="21"/>
              </w:rPr>
              <w:t>月</w:t>
            </w:r>
            <w:r w:rsidRPr="0061606E">
              <w:rPr>
                <w:rFonts w:ascii="宋体" w:hAnsi="宋体" w:cs="宋体"/>
                <w:kern w:val="0"/>
                <w:sz w:val="21"/>
                <w:szCs w:val="21"/>
              </w:rPr>
              <w:t>8</w:t>
            </w:r>
            <w:r w:rsidRPr="0061606E">
              <w:rPr>
                <w:rFonts w:ascii="宋体" w:hAnsi="宋体" w:cs="宋体" w:hint="eastAsia"/>
                <w:kern w:val="0"/>
                <w:sz w:val="21"/>
                <w:szCs w:val="21"/>
              </w:rPr>
              <w:t>日</w:t>
            </w:r>
          </w:p>
        </w:tc>
        <w:tc>
          <w:tcPr>
            <w:tcW w:w="850"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C141F1">
            <w:pPr>
              <w:pStyle w:val="a5"/>
              <w:snapToGrid w:val="0"/>
              <w:spacing w:line="360" w:lineRule="exact"/>
              <w:ind w:firstLineChars="0" w:firstLine="0"/>
              <w:jc w:val="left"/>
              <w:rPr>
                <w:rFonts w:ascii="宋体" w:hAnsi="宋体" w:cs="宋体"/>
                <w:kern w:val="0"/>
                <w:sz w:val="21"/>
                <w:szCs w:val="21"/>
              </w:rPr>
            </w:pPr>
            <w:r w:rsidRPr="0061606E">
              <w:rPr>
                <w:rFonts w:ascii="宋体" w:hAnsi="宋体" w:cs="宋体"/>
                <w:kern w:val="0"/>
                <w:sz w:val="21"/>
                <w:szCs w:val="21"/>
              </w:rPr>
              <w:t>European Journal of Agronomy</w:t>
            </w:r>
          </w:p>
        </w:tc>
        <w:tc>
          <w:tcPr>
            <w:tcW w:w="1560"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02219A">
            <w:pPr>
              <w:pStyle w:val="a5"/>
              <w:spacing w:line="360" w:lineRule="exact"/>
              <w:ind w:firstLineChars="0" w:firstLine="0"/>
              <w:rPr>
                <w:rFonts w:ascii="宋体" w:hAnsi="宋体" w:cs="宋体"/>
                <w:kern w:val="0"/>
                <w:sz w:val="21"/>
                <w:szCs w:val="21"/>
              </w:rPr>
            </w:pPr>
            <w:r w:rsidRPr="0061606E">
              <w:rPr>
                <w:rFonts w:ascii="宋体" w:hAnsi="宋体" w:cs="宋体" w:hint="eastAsia"/>
                <w:kern w:val="0"/>
                <w:sz w:val="21"/>
                <w:szCs w:val="21"/>
              </w:rPr>
              <w:t>陕西省杂交油菜研究中心</w:t>
            </w:r>
          </w:p>
        </w:tc>
        <w:tc>
          <w:tcPr>
            <w:tcW w:w="1396" w:type="dxa"/>
            <w:tcBorders>
              <w:top w:val="single" w:sz="4" w:space="0" w:color="auto"/>
              <w:left w:val="single" w:sz="4" w:space="0" w:color="auto"/>
              <w:bottom w:val="single" w:sz="4" w:space="0" w:color="auto"/>
              <w:right w:val="single" w:sz="8" w:space="0" w:color="auto"/>
            </w:tcBorders>
            <w:vAlign w:val="center"/>
          </w:tcPr>
          <w:p w:rsidR="0061606E" w:rsidRPr="0061606E" w:rsidRDefault="0061606E" w:rsidP="00292C26">
            <w:pPr>
              <w:pStyle w:val="a5"/>
              <w:spacing w:line="360" w:lineRule="exact"/>
              <w:ind w:firstLineChars="0" w:firstLine="0"/>
              <w:jc w:val="center"/>
              <w:rPr>
                <w:rFonts w:ascii="宋体" w:hAnsi="宋体" w:cs="宋体"/>
                <w:kern w:val="0"/>
                <w:sz w:val="21"/>
                <w:szCs w:val="21"/>
              </w:rPr>
            </w:pPr>
            <w:r w:rsidRPr="0061606E">
              <w:rPr>
                <w:rFonts w:ascii="宋体" w:hAnsi="宋体" w:cs="宋体" w:hint="eastAsia"/>
                <w:kern w:val="0"/>
                <w:sz w:val="21"/>
                <w:szCs w:val="21"/>
              </w:rPr>
              <w:t>王春丽 、海江波、杨建利、田建华、陈文杰、陈婷、罗红波、王灏</w:t>
            </w:r>
          </w:p>
        </w:tc>
      </w:tr>
      <w:tr w:rsidR="0061606E" w:rsidRPr="00C066C1" w:rsidTr="0061606E">
        <w:trPr>
          <w:trHeight w:val="425"/>
          <w:jc w:val="center"/>
        </w:trPr>
        <w:tc>
          <w:tcPr>
            <w:tcW w:w="462" w:type="dxa"/>
            <w:tcBorders>
              <w:top w:val="single" w:sz="4" w:space="0" w:color="auto"/>
              <w:left w:val="single" w:sz="8"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jc w:val="center"/>
              <w:rPr>
                <w:rFonts w:ascii="宋体" w:hAnsi="宋体" w:cs="宋体"/>
                <w:kern w:val="0"/>
                <w:sz w:val="21"/>
                <w:szCs w:val="21"/>
              </w:rPr>
            </w:pPr>
            <w:r w:rsidRPr="0061606E">
              <w:rPr>
                <w:rFonts w:ascii="宋体" w:hAnsi="宋体" w:cs="宋体" w:hint="eastAsia"/>
                <w:kern w:val="0"/>
                <w:sz w:val="21"/>
                <w:szCs w:val="21"/>
              </w:rPr>
              <w:lastRenderedPageBreak/>
              <w:t>8</w:t>
            </w:r>
          </w:p>
        </w:tc>
        <w:tc>
          <w:tcPr>
            <w:tcW w:w="1134"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jc w:val="center"/>
              <w:rPr>
                <w:rFonts w:ascii="宋体" w:hAnsi="宋体" w:cs="宋体"/>
                <w:kern w:val="0"/>
                <w:sz w:val="21"/>
                <w:szCs w:val="21"/>
              </w:rPr>
            </w:pPr>
            <w:r w:rsidRPr="0061606E">
              <w:rPr>
                <w:rFonts w:ascii="宋体" w:hAnsi="宋体" w:cs="宋体" w:hint="eastAsia"/>
                <w:kern w:val="0"/>
                <w:sz w:val="21"/>
                <w:szCs w:val="21"/>
              </w:rPr>
              <w:t>论文</w:t>
            </w:r>
          </w:p>
        </w:tc>
        <w:tc>
          <w:tcPr>
            <w:tcW w:w="1134"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jc w:val="center"/>
              <w:rPr>
                <w:rFonts w:ascii="宋体" w:hAnsi="宋体" w:cs="宋体"/>
                <w:kern w:val="0"/>
                <w:sz w:val="21"/>
                <w:szCs w:val="21"/>
              </w:rPr>
            </w:pPr>
            <w:r w:rsidRPr="0061606E">
              <w:rPr>
                <w:rFonts w:ascii="宋体" w:hAnsi="宋体" w:cs="宋体" w:hint="eastAsia"/>
                <w:kern w:val="0"/>
                <w:sz w:val="21"/>
                <w:szCs w:val="21"/>
              </w:rPr>
              <w:t>基于结构方程模型的油菜性状和产量关系研究</w:t>
            </w:r>
          </w:p>
        </w:tc>
        <w:tc>
          <w:tcPr>
            <w:tcW w:w="851"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jc w:val="center"/>
              <w:rPr>
                <w:rFonts w:ascii="宋体" w:hAnsi="宋体" w:cs="宋体"/>
                <w:kern w:val="0"/>
                <w:sz w:val="21"/>
                <w:szCs w:val="21"/>
              </w:rPr>
            </w:pPr>
            <w:r w:rsidRPr="0061606E">
              <w:rPr>
                <w:rFonts w:ascii="宋体" w:hAnsi="宋体" w:cs="宋体" w:hint="eastAsia"/>
                <w:kern w:val="0"/>
                <w:sz w:val="21"/>
                <w:szCs w:val="21"/>
              </w:rPr>
              <w:t>中国</w:t>
            </w:r>
          </w:p>
        </w:tc>
        <w:tc>
          <w:tcPr>
            <w:tcW w:w="850"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jc w:val="center"/>
              <w:rPr>
                <w:rFonts w:ascii="宋体" w:hAnsi="宋体" w:cs="宋体"/>
                <w:kern w:val="0"/>
                <w:sz w:val="21"/>
                <w:szCs w:val="21"/>
              </w:rPr>
            </w:pPr>
            <w:r w:rsidRPr="0061606E">
              <w:rPr>
                <w:rFonts w:ascii="宋体" w:hAnsi="宋体" w:cs="宋体"/>
                <w:kern w:val="0"/>
                <w:sz w:val="21"/>
                <w:szCs w:val="21"/>
              </w:rPr>
              <w:t>D</w:t>
            </w:r>
            <w:r w:rsidRPr="0061606E">
              <w:rPr>
                <w:rFonts w:ascii="宋体" w:hAnsi="宋体" w:cs="宋体" w:hint="eastAsia"/>
                <w:kern w:val="0"/>
                <w:sz w:val="21"/>
                <w:szCs w:val="21"/>
              </w:rPr>
              <w:t>oi:1.7505/j.issn.1007-9084.2019.01.005</w:t>
            </w:r>
          </w:p>
        </w:tc>
        <w:tc>
          <w:tcPr>
            <w:tcW w:w="709"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292C26">
            <w:pPr>
              <w:pStyle w:val="a5"/>
              <w:spacing w:line="360" w:lineRule="exact"/>
              <w:ind w:firstLineChars="0" w:firstLine="0"/>
              <w:jc w:val="center"/>
              <w:rPr>
                <w:rFonts w:ascii="宋体" w:hAnsi="宋体" w:cs="宋体"/>
                <w:kern w:val="0"/>
                <w:sz w:val="21"/>
                <w:szCs w:val="21"/>
              </w:rPr>
            </w:pPr>
            <w:r w:rsidRPr="0061606E">
              <w:rPr>
                <w:rFonts w:ascii="宋体" w:hAnsi="宋体" w:cs="宋体" w:hint="eastAsia"/>
                <w:kern w:val="0"/>
                <w:sz w:val="21"/>
                <w:szCs w:val="21"/>
              </w:rPr>
              <w:t>2019年2月5日</w:t>
            </w:r>
          </w:p>
        </w:tc>
        <w:tc>
          <w:tcPr>
            <w:tcW w:w="850"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C141F1">
            <w:pPr>
              <w:pStyle w:val="a5"/>
              <w:spacing w:line="360" w:lineRule="exact"/>
              <w:ind w:firstLineChars="0" w:firstLine="0"/>
              <w:jc w:val="left"/>
              <w:rPr>
                <w:rFonts w:ascii="宋体" w:hAnsi="宋体" w:cs="宋体"/>
                <w:kern w:val="0"/>
                <w:sz w:val="21"/>
                <w:szCs w:val="21"/>
              </w:rPr>
            </w:pPr>
            <w:r w:rsidRPr="0061606E">
              <w:rPr>
                <w:rFonts w:ascii="宋体" w:hAnsi="宋体" w:cs="宋体" w:hint="eastAsia"/>
                <w:kern w:val="0"/>
                <w:sz w:val="21"/>
                <w:szCs w:val="21"/>
              </w:rPr>
              <w:t>中国油料作物学报</w:t>
            </w:r>
          </w:p>
        </w:tc>
        <w:tc>
          <w:tcPr>
            <w:tcW w:w="1560" w:type="dxa"/>
            <w:tcBorders>
              <w:top w:val="single" w:sz="4" w:space="0" w:color="auto"/>
              <w:left w:val="single" w:sz="4" w:space="0" w:color="auto"/>
              <w:bottom w:val="single" w:sz="4" w:space="0" w:color="auto"/>
              <w:right w:val="single" w:sz="4" w:space="0" w:color="auto"/>
            </w:tcBorders>
            <w:vAlign w:val="center"/>
          </w:tcPr>
          <w:p w:rsidR="0061606E" w:rsidRPr="0061606E" w:rsidRDefault="0061606E" w:rsidP="0002219A">
            <w:pPr>
              <w:pStyle w:val="a5"/>
              <w:spacing w:line="360" w:lineRule="exact"/>
              <w:ind w:firstLineChars="0" w:firstLine="0"/>
              <w:rPr>
                <w:rFonts w:ascii="宋体" w:hAnsi="宋体" w:cs="宋体"/>
                <w:kern w:val="0"/>
                <w:sz w:val="21"/>
                <w:szCs w:val="21"/>
              </w:rPr>
            </w:pPr>
            <w:r w:rsidRPr="0061606E">
              <w:rPr>
                <w:rFonts w:ascii="宋体" w:hAnsi="宋体" w:cs="宋体"/>
                <w:kern w:val="0"/>
                <w:sz w:val="21"/>
                <w:szCs w:val="21"/>
              </w:rPr>
              <w:t>西 北 农 林 科 技 大 学</w:t>
            </w:r>
            <w:r w:rsidRPr="0061606E">
              <w:rPr>
                <w:rFonts w:ascii="宋体" w:hAnsi="宋体" w:cs="宋体" w:hint="eastAsia"/>
                <w:kern w:val="0"/>
                <w:sz w:val="21"/>
                <w:szCs w:val="21"/>
              </w:rPr>
              <w:t>、</w:t>
            </w:r>
            <w:r w:rsidRPr="0061606E">
              <w:rPr>
                <w:rFonts w:ascii="宋体" w:hAnsi="宋体" w:cs="宋体"/>
                <w:kern w:val="0"/>
                <w:sz w:val="21"/>
                <w:szCs w:val="21"/>
              </w:rPr>
              <w:t xml:space="preserve"> 陕 西 省 杂 交 油 菜 研 究 中 心</w:t>
            </w:r>
            <w:r w:rsidRPr="0061606E">
              <w:rPr>
                <w:rFonts w:ascii="宋体" w:hAnsi="宋体" w:cs="宋体" w:hint="eastAsia"/>
                <w:kern w:val="0"/>
                <w:sz w:val="21"/>
                <w:szCs w:val="21"/>
              </w:rPr>
              <w:t>、</w:t>
            </w:r>
            <w:r w:rsidRPr="0061606E">
              <w:rPr>
                <w:rFonts w:ascii="宋体" w:hAnsi="宋体" w:cs="宋体"/>
                <w:kern w:val="0"/>
                <w:sz w:val="21"/>
                <w:szCs w:val="21"/>
              </w:rPr>
              <w:t>中 国 科 学 院 水 利 部 水 土 保 持 研 究 所</w:t>
            </w:r>
          </w:p>
        </w:tc>
        <w:tc>
          <w:tcPr>
            <w:tcW w:w="1396" w:type="dxa"/>
            <w:tcBorders>
              <w:top w:val="single" w:sz="4" w:space="0" w:color="auto"/>
              <w:left w:val="single" w:sz="4" w:space="0" w:color="auto"/>
              <w:bottom w:val="single" w:sz="4" w:space="0" w:color="auto"/>
              <w:right w:val="single" w:sz="8" w:space="0" w:color="auto"/>
            </w:tcBorders>
            <w:vAlign w:val="center"/>
          </w:tcPr>
          <w:p w:rsidR="0061606E" w:rsidRPr="0061606E" w:rsidRDefault="0061606E" w:rsidP="00292C26">
            <w:pPr>
              <w:pStyle w:val="a5"/>
              <w:spacing w:line="360" w:lineRule="exact"/>
              <w:ind w:firstLineChars="0" w:firstLine="0"/>
              <w:jc w:val="center"/>
              <w:rPr>
                <w:rFonts w:ascii="宋体" w:hAnsi="宋体" w:cs="宋体"/>
                <w:kern w:val="0"/>
                <w:sz w:val="21"/>
                <w:szCs w:val="21"/>
              </w:rPr>
            </w:pPr>
            <w:r w:rsidRPr="0061606E">
              <w:rPr>
                <w:rFonts w:ascii="宋体" w:hAnsi="宋体" w:cs="宋体" w:hint="eastAsia"/>
                <w:kern w:val="0"/>
                <w:sz w:val="21"/>
                <w:szCs w:val="21"/>
              </w:rPr>
              <w:t>毛 鑫、杨 建 利、 周 翔、 王 乃 江、 姬 祥 祥、 冯 浩、 何 建 强</w:t>
            </w:r>
          </w:p>
        </w:tc>
      </w:tr>
      <w:tr w:rsidR="00D315EF" w:rsidRPr="00C066C1" w:rsidTr="0061606E">
        <w:trPr>
          <w:trHeight w:val="425"/>
          <w:jc w:val="center"/>
        </w:trPr>
        <w:tc>
          <w:tcPr>
            <w:tcW w:w="462" w:type="dxa"/>
            <w:tcBorders>
              <w:top w:val="single" w:sz="4" w:space="0" w:color="auto"/>
              <w:left w:val="single" w:sz="8" w:space="0" w:color="auto"/>
              <w:bottom w:val="single" w:sz="4" w:space="0" w:color="auto"/>
              <w:right w:val="single" w:sz="4" w:space="0" w:color="auto"/>
            </w:tcBorders>
            <w:vAlign w:val="center"/>
          </w:tcPr>
          <w:p w:rsidR="00D315EF" w:rsidRPr="00D315EF" w:rsidRDefault="00D315EF" w:rsidP="00292C26">
            <w:pPr>
              <w:pStyle w:val="a5"/>
              <w:spacing w:line="360" w:lineRule="exact"/>
              <w:ind w:firstLineChars="0" w:firstLine="0"/>
              <w:jc w:val="center"/>
              <w:rPr>
                <w:rFonts w:ascii="宋体" w:hAnsi="宋体" w:cs="宋体"/>
                <w:kern w:val="0"/>
                <w:sz w:val="21"/>
                <w:szCs w:val="21"/>
              </w:rPr>
            </w:pPr>
            <w:r w:rsidRPr="00D315EF">
              <w:rPr>
                <w:rFonts w:ascii="宋体" w:hAnsi="宋体" w:cs="宋体" w:hint="eastAsia"/>
                <w:kern w:val="0"/>
                <w:sz w:val="21"/>
                <w:szCs w:val="21"/>
              </w:rPr>
              <w:t>9</w:t>
            </w:r>
          </w:p>
        </w:tc>
        <w:tc>
          <w:tcPr>
            <w:tcW w:w="1134" w:type="dxa"/>
            <w:tcBorders>
              <w:top w:val="single" w:sz="4" w:space="0" w:color="auto"/>
              <w:left w:val="single" w:sz="4" w:space="0" w:color="auto"/>
              <w:bottom w:val="single" w:sz="4" w:space="0" w:color="auto"/>
              <w:right w:val="single" w:sz="4" w:space="0" w:color="auto"/>
            </w:tcBorders>
            <w:vAlign w:val="center"/>
          </w:tcPr>
          <w:p w:rsidR="00D315EF" w:rsidRPr="00D315EF" w:rsidRDefault="00D315EF" w:rsidP="00292C26">
            <w:pPr>
              <w:pStyle w:val="a5"/>
              <w:snapToGrid w:val="0"/>
              <w:spacing w:line="360" w:lineRule="exact"/>
              <w:ind w:firstLineChars="0" w:firstLine="0"/>
              <w:jc w:val="center"/>
              <w:rPr>
                <w:rFonts w:ascii="宋体" w:hAnsi="宋体" w:cs="宋体"/>
                <w:kern w:val="0"/>
                <w:sz w:val="21"/>
                <w:szCs w:val="21"/>
              </w:rPr>
            </w:pPr>
            <w:r w:rsidRPr="00D315EF">
              <w:rPr>
                <w:rFonts w:ascii="宋体" w:hAnsi="宋体" w:cs="宋体" w:hint="eastAsia"/>
                <w:kern w:val="0"/>
                <w:sz w:val="21"/>
                <w:szCs w:val="21"/>
              </w:rPr>
              <w:t>著作</w:t>
            </w:r>
          </w:p>
        </w:tc>
        <w:tc>
          <w:tcPr>
            <w:tcW w:w="1134" w:type="dxa"/>
            <w:tcBorders>
              <w:top w:val="single" w:sz="4" w:space="0" w:color="auto"/>
              <w:left w:val="single" w:sz="4" w:space="0" w:color="auto"/>
              <w:bottom w:val="single" w:sz="4" w:space="0" w:color="auto"/>
              <w:right w:val="single" w:sz="4" w:space="0" w:color="auto"/>
            </w:tcBorders>
            <w:vAlign w:val="center"/>
          </w:tcPr>
          <w:p w:rsidR="00D315EF" w:rsidRPr="00D315EF" w:rsidRDefault="00D315EF" w:rsidP="00292C26">
            <w:pPr>
              <w:pStyle w:val="a5"/>
              <w:spacing w:line="360" w:lineRule="exact"/>
              <w:ind w:firstLineChars="0" w:firstLine="0"/>
              <w:jc w:val="center"/>
              <w:rPr>
                <w:rFonts w:ascii="宋体" w:hAnsi="宋体" w:cs="宋体"/>
                <w:kern w:val="0"/>
                <w:sz w:val="21"/>
                <w:szCs w:val="21"/>
              </w:rPr>
            </w:pPr>
            <w:r w:rsidRPr="00D315EF">
              <w:rPr>
                <w:rFonts w:ascii="宋体" w:hAnsi="宋体" w:cs="宋体" w:hint="eastAsia"/>
                <w:kern w:val="0"/>
                <w:sz w:val="21"/>
                <w:szCs w:val="21"/>
              </w:rPr>
              <w:t>油菜化肥农药高效施用技术与集成模式（</w:t>
            </w:r>
            <w:r w:rsidRPr="00D315EF">
              <w:rPr>
                <w:rFonts w:ascii="宋体" w:hAnsi="宋体" w:cs="宋体"/>
                <w:kern w:val="0"/>
                <w:sz w:val="21"/>
                <w:szCs w:val="21"/>
              </w:rPr>
              <w:t>长江中游油玉轮作</w:t>
            </w:r>
            <w:r w:rsidRPr="00D315EF">
              <w:rPr>
                <w:rFonts w:ascii="宋体" w:hAnsi="宋体" w:cs="宋体" w:hint="eastAsia"/>
                <w:kern w:val="0"/>
                <w:sz w:val="21"/>
                <w:szCs w:val="21"/>
              </w:rPr>
              <w:t>和陕南稻油轮作部分）</w:t>
            </w:r>
          </w:p>
        </w:tc>
        <w:tc>
          <w:tcPr>
            <w:tcW w:w="851" w:type="dxa"/>
            <w:tcBorders>
              <w:top w:val="single" w:sz="4" w:space="0" w:color="auto"/>
              <w:left w:val="single" w:sz="4" w:space="0" w:color="auto"/>
              <w:bottom w:val="single" w:sz="4" w:space="0" w:color="auto"/>
              <w:right w:val="single" w:sz="4" w:space="0" w:color="auto"/>
            </w:tcBorders>
            <w:vAlign w:val="center"/>
          </w:tcPr>
          <w:p w:rsidR="00D315EF" w:rsidRPr="00D315EF" w:rsidRDefault="00D315EF" w:rsidP="00292C26">
            <w:pPr>
              <w:pStyle w:val="a5"/>
              <w:snapToGrid w:val="0"/>
              <w:spacing w:line="360" w:lineRule="exact"/>
              <w:ind w:firstLineChars="0" w:firstLine="0"/>
              <w:jc w:val="center"/>
              <w:rPr>
                <w:rFonts w:ascii="宋体" w:hAnsi="宋体" w:cs="宋体"/>
                <w:kern w:val="0"/>
                <w:sz w:val="21"/>
                <w:szCs w:val="21"/>
              </w:rPr>
            </w:pPr>
            <w:r w:rsidRPr="00D315EF">
              <w:rPr>
                <w:rFonts w:ascii="宋体" w:hAnsi="宋体" w:cs="宋体" w:hint="eastAsia"/>
                <w:kern w:val="0"/>
                <w:sz w:val="21"/>
                <w:szCs w:val="21"/>
              </w:rPr>
              <w:t>中国</w:t>
            </w:r>
          </w:p>
        </w:tc>
        <w:tc>
          <w:tcPr>
            <w:tcW w:w="850" w:type="dxa"/>
            <w:tcBorders>
              <w:top w:val="single" w:sz="4" w:space="0" w:color="auto"/>
              <w:left w:val="single" w:sz="4" w:space="0" w:color="auto"/>
              <w:bottom w:val="single" w:sz="4" w:space="0" w:color="auto"/>
              <w:right w:val="single" w:sz="4" w:space="0" w:color="auto"/>
            </w:tcBorders>
            <w:vAlign w:val="center"/>
          </w:tcPr>
          <w:p w:rsidR="00D315EF" w:rsidRPr="00D315EF" w:rsidRDefault="00D315EF" w:rsidP="00292C26">
            <w:pPr>
              <w:pStyle w:val="a5"/>
              <w:snapToGrid w:val="0"/>
              <w:spacing w:line="360" w:lineRule="exact"/>
              <w:ind w:firstLineChars="0" w:firstLine="0"/>
              <w:jc w:val="center"/>
              <w:rPr>
                <w:rFonts w:ascii="宋体" w:hAnsi="宋体" w:cs="宋体"/>
                <w:kern w:val="0"/>
                <w:sz w:val="21"/>
                <w:szCs w:val="21"/>
              </w:rPr>
            </w:pPr>
            <w:r w:rsidRPr="00D315EF">
              <w:rPr>
                <w:rFonts w:ascii="宋体" w:hAnsi="宋体" w:cs="宋体" w:hint="eastAsia"/>
                <w:kern w:val="0"/>
                <w:sz w:val="21"/>
                <w:szCs w:val="21"/>
              </w:rPr>
              <w:t>ISBN 978-7-109-28229-2</w:t>
            </w:r>
          </w:p>
        </w:tc>
        <w:tc>
          <w:tcPr>
            <w:tcW w:w="709" w:type="dxa"/>
            <w:tcBorders>
              <w:top w:val="single" w:sz="4" w:space="0" w:color="auto"/>
              <w:left w:val="single" w:sz="4" w:space="0" w:color="auto"/>
              <w:bottom w:val="single" w:sz="4" w:space="0" w:color="auto"/>
              <w:right w:val="single" w:sz="4" w:space="0" w:color="auto"/>
            </w:tcBorders>
            <w:vAlign w:val="center"/>
          </w:tcPr>
          <w:p w:rsidR="00D315EF" w:rsidRPr="00D315EF" w:rsidRDefault="00D315EF" w:rsidP="00292C26">
            <w:pPr>
              <w:pStyle w:val="a5"/>
              <w:spacing w:line="360" w:lineRule="exact"/>
              <w:ind w:firstLineChars="0" w:firstLine="0"/>
              <w:jc w:val="center"/>
              <w:rPr>
                <w:rFonts w:ascii="宋体" w:hAnsi="宋体" w:cs="宋体"/>
                <w:kern w:val="0"/>
                <w:sz w:val="21"/>
                <w:szCs w:val="21"/>
              </w:rPr>
            </w:pPr>
            <w:r w:rsidRPr="00D315EF">
              <w:rPr>
                <w:rFonts w:ascii="宋体" w:hAnsi="宋体" w:cs="宋体" w:hint="eastAsia"/>
                <w:kern w:val="0"/>
                <w:sz w:val="21"/>
                <w:szCs w:val="21"/>
              </w:rPr>
              <w:t>2021年6月1日</w:t>
            </w:r>
          </w:p>
        </w:tc>
        <w:tc>
          <w:tcPr>
            <w:tcW w:w="850" w:type="dxa"/>
            <w:tcBorders>
              <w:top w:val="single" w:sz="4" w:space="0" w:color="auto"/>
              <w:left w:val="single" w:sz="4" w:space="0" w:color="auto"/>
              <w:bottom w:val="single" w:sz="4" w:space="0" w:color="auto"/>
              <w:right w:val="single" w:sz="4" w:space="0" w:color="auto"/>
            </w:tcBorders>
            <w:vAlign w:val="center"/>
          </w:tcPr>
          <w:p w:rsidR="00D315EF" w:rsidRPr="00D315EF" w:rsidRDefault="00D315EF" w:rsidP="00C141F1">
            <w:pPr>
              <w:pStyle w:val="a5"/>
              <w:spacing w:line="360" w:lineRule="exact"/>
              <w:ind w:firstLineChars="0" w:firstLine="0"/>
              <w:jc w:val="left"/>
              <w:rPr>
                <w:rFonts w:ascii="宋体" w:hAnsi="宋体" w:cs="宋体"/>
                <w:kern w:val="0"/>
                <w:sz w:val="21"/>
                <w:szCs w:val="21"/>
              </w:rPr>
            </w:pPr>
            <w:r w:rsidRPr="00D315EF">
              <w:rPr>
                <w:rFonts w:ascii="宋体" w:hAnsi="宋体" w:cs="宋体" w:hint="eastAsia"/>
                <w:kern w:val="0"/>
                <w:sz w:val="21"/>
                <w:szCs w:val="21"/>
              </w:rPr>
              <w:t>中国农业出版社</w:t>
            </w:r>
          </w:p>
        </w:tc>
        <w:tc>
          <w:tcPr>
            <w:tcW w:w="1560" w:type="dxa"/>
            <w:tcBorders>
              <w:top w:val="single" w:sz="4" w:space="0" w:color="auto"/>
              <w:left w:val="single" w:sz="4" w:space="0" w:color="auto"/>
              <w:bottom w:val="single" w:sz="4" w:space="0" w:color="auto"/>
              <w:right w:val="single" w:sz="4" w:space="0" w:color="auto"/>
            </w:tcBorders>
            <w:vAlign w:val="center"/>
          </w:tcPr>
          <w:p w:rsidR="00D315EF" w:rsidRPr="00D315EF" w:rsidRDefault="00D315EF" w:rsidP="0002219A">
            <w:pPr>
              <w:pStyle w:val="a5"/>
              <w:spacing w:line="360" w:lineRule="exact"/>
              <w:ind w:firstLineChars="0" w:firstLine="0"/>
              <w:jc w:val="left"/>
              <w:rPr>
                <w:rFonts w:ascii="宋体" w:hAnsi="宋体" w:cs="宋体"/>
                <w:kern w:val="0"/>
                <w:sz w:val="21"/>
                <w:szCs w:val="21"/>
              </w:rPr>
            </w:pPr>
            <w:r w:rsidRPr="00D315EF">
              <w:rPr>
                <w:rFonts w:ascii="宋体" w:hAnsi="宋体" w:cs="宋体"/>
                <w:kern w:val="0"/>
                <w:sz w:val="21"/>
                <w:szCs w:val="21"/>
              </w:rPr>
              <w:t>陕西省杂交油菜研究中心</w:t>
            </w:r>
          </w:p>
          <w:p w:rsidR="00D315EF" w:rsidRPr="00D315EF" w:rsidRDefault="00D315EF" w:rsidP="00292C26">
            <w:pPr>
              <w:pStyle w:val="a5"/>
              <w:snapToGrid w:val="0"/>
              <w:spacing w:line="360" w:lineRule="exact"/>
              <w:ind w:firstLineChars="0" w:firstLine="0"/>
              <w:jc w:val="center"/>
              <w:rPr>
                <w:rFonts w:ascii="宋体" w:hAnsi="宋体" w:cs="宋体"/>
                <w:kern w:val="0"/>
                <w:sz w:val="21"/>
                <w:szCs w:val="21"/>
              </w:rPr>
            </w:pPr>
          </w:p>
        </w:tc>
        <w:tc>
          <w:tcPr>
            <w:tcW w:w="1396" w:type="dxa"/>
            <w:tcBorders>
              <w:top w:val="single" w:sz="4" w:space="0" w:color="auto"/>
              <w:left w:val="single" w:sz="4" w:space="0" w:color="auto"/>
              <w:bottom w:val="single" w:sz="4" w:space="0" w:color="auto"/>
              <w:right w:val="single" w:sz="8" w:space="0" w:color="auto"/>
            </w:tcBorders>
            <w:vAlign w:val="center"/>
          </w:tcPr>
          <w:p w:rsidR="00D315EF" w:rsidRPr="00D315EF" w:rsidRDefault="00D315EF" w:rsidP="00292C26">
            <w:pPr>
              <w:pStyle w:val="a5"/>
              <w:spacing w:line="360" w:lineRule="exact"/>
              <w:ind w:firstLineChars="0" w:firstLine="0"/>
              <w:jc w:val="center"/>
              <w:rPr>
                <w:rFonts w:ascii="宋体" w:hAnsi="宋体" w:cs="宋体"/>
                <w:kern w:val="0"/>
                <w:sz w:val="21"/>
                <w:szCs w:val="21"/>
              </w:rPr>
            </w:pPr>
            <w:r w:rsidRPr="00D315EF">
              <w:rPr>
                <w:rFonts w:ascii="宋体" w:hAnsi="宋体" w:cs="宋体" w:hint="eastAsia"/>
                <w:kern w:val="0"/>
                <w:sz w:val="21"/>
                <w:szCs w:val="21"/>
              </w:rPr>
              <w:t>杨建利 、李永红、王春丽 、张智 、李建厂、张振兰、王美宁</w:t>
            </w:r>
          </w:p>
        </w:tc>
      </w:tr>
      <w:tr w:rsidR="00D315EF" w:rsidRPr="00C066C1" w:rsidTr="0061606E">
        <w:trPr>
          <w:trHeight w:val="425"/>
          <w:jc w:val="center"/>
        </w:trPr>
        <w:tc>
          <w:tcPr>
            <w:tcW w:w="462" w:type="dxa"/>
            <w:tcBorders>
              <w:top w:val="single" w:sz="4" w:space="0" w:color="auto"/>
              <w:left w:val="single" w:sz="8" w:space="0" w:color="auto"/>
              <w:bottom w:val="single" w:sz="4" w:space="0" w:color="auto"/>
              <w:right w:val="single" w:sz="4" w:space="0" w:color="auto"/>
            </w:tcBorders>
            <w:vAlign w:val="center"/>
          </w:tcPr>
          <w:p w:rsidR="00D315EF" w:rsidRPr="00D315EF" w:rsidRDefault="00D315EF" w:rsidP="00292C26">
            <w:pPr>
              <w:pStyle w:val="a5"/>
              <w:spacing w:line="360" w:lineRule="exact"/>
              <w:ind w:firstLineChars="0" w:firstLine="0"/>
              <w:jc w:val="center"/>
              <w:rPr>
                <w:rFonts w:ascii="宋体" w:hAnsi="宋体" w:cs="宋体"/>
                <w:kern w:val="0"/>
                <w:sz w:val="21"/>
                <w:szCs w:val="21"/>
              </w:rPr>
            </w:pPr>
            <w:r w:rsidRPr="00D315EF">
              <w:rPr>
                <w:rFonts w:ascii="宋体" w:hAnsi="宋体" w:cs="宋体" w:hint="eastAsia"/>
                <w:kern w:val="0"/>
                <w:sz w:val="21"/>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rsidR="00D315EF" w:rsidRPr="00D315EF" w:rsidRDefault="00D315EF" w:rsidP="00292C26">
            <w:pPr>
              <w:pStyle w:val="a5"/>
              <w:snapToGrid w:val="0"/>
              <w:spacing w:line="360" w:lineRule="exact"/>
              <w:ind w:firstLineChars="0" w:firstLine="0"/>
              <w:jc w:val="center"/>
              <w:rPr>
                <w:rFonts w:ascii="宋体" w:hAnsi="宋体" w:cs="宋体"/>
                <w:kern w:val="0"/>
                <w:sz w:val="21"/>
                <w:szCs w:val="21"/>
              </w:rPr>
            </w:pPr>
            <w:r w:rsidRPr="00D315EF">
              <w:rPr>
                <w:rFonts w:ascii="宋体" w:hAnsi="宋体" w:cs="宋体" w:hint="eastAsia"/>
                <w:kern w:val="0"/>
                <w:sz w:val="21"/>
                <w:szCs w:val="21"/>
              </w:rPr>
              <w:t>论文</w:t>
            </w:r>
          </w:p>
        </w:tc>
        <w:tc>
          <w:tcPr>
            <w:tcW w:w="1134" w:type="dxa"/>
            <w:tcBorders>
              <w:top w:val="single" w:sz="4" w:space="0" w:color="auto"/>
              <w:left w:val="single" w:sz="4" w:space="0" w:color="auto"/>
              <w:bottom w:val="single" w:sz="4" w:space="0" w:color="auto"/>
              <w:right w:val="single" w:sz="4" w:space="0" w:color="auto"/>
            </w:tcBorders>
            <w:vAlign w:val="center"/>
          </w:tcPr>
          <w:p w:rsidR="00D315EF" w:rsidRPr="00D315EF" w:rsidRDefault="00D315EF" w:rsidP="00292C26">
            <w:pPr>
              <w:pStyle w:val="a5"/>
              <w:spacing w:line="360" w:lineRule="exact"/>
              <w:ind w:firstLineChars="0" w:firstLine="0"/>
              <w:jc w:val="center"/>
              <w:rPr>
                <w:rFonts w:ascii="宋体" w:hAnsi="宋体" w:cs="宋体"/>
                <w:kern w:val="0"/>
                <w:sz w:val="21"/>
                <w:szCs w:val="21"/>
              </w:rPr>
            </w:pPr>
            <w:r w:rsidRPr="00D315EF">
              <w:rPr>
                <w:rFonts w:ascii="宋体" w:hAnsi="宋体" w:cs="宋体" w:hint="eastAsia"/>
                <w:kern w:val="0"/>
                <w:sz w:val="21"/>
                <w:szCs w:val="21"/>
              </w:rPr>
              <w:t>陕南地区冬油菜种植体系中的氮肥优化施用量</w:t>
            </w:r>
          </w:p>
        </w:tc>
        <w:tc>
          <w:tcPr>
            <w:tcW w:w="851" w:type="dxa"/>
            <w:tcBorders>
              <w:top w:val="single" w:sz="4" w:space="0" w:color="auto"/>
              <w:left w:val="single" w:sz="4" w:space="0" w:color="auto"/>
              <w:bottom w:val="single" w:sz="4" w:space="0" w:color="auto"/>
              <w:right w:val="single" w:sz="4" w:space="0" w:color="auto"/>
            </w:tcBorders>
            <w:vAlign w:val="center"/>
          </w:tcPr>
          <w:p w:rsidR="00D315EF" w:rsidRPr="00D315EF" w:rsidRDefault="00D315EF" w:rsidP="00292C26">
            <w:pPr>
              <w:pStyle w:val="a5"/>
              <w:spacing w:line="360" w:lineRule="exact"/>
              <w:ind w:firstLineChars="0" w:firstLine="0"/>
              <w:jc w:val="center"/>
              <w:rPr>
                <w:rFonts w:ascii="宋体" w:hAnsi="宋体" w:cs="宋体"/>
                <w:kern w:val="0"/>
                <w:sz w:val="21"/>
                <w:szCs w:val="21"/>
              </w:rPr>
            </w:pPr>
            <w:r w:rsidRPr="00D315EF">
              <w:rPr>
                <w:rFonts w:ascii="宋体" w:hAnsi="宋体" w:cs="宋体" w:hint="eastAsia"/>
                <w:kern w:val="0"/>
                <w:sz w:val="21"/>
                <w:szCs w:val="21"/>
              </w:rPr>
              <w:t>中国</w:t>
            </w:r>
          </w:p>
        </w:tc>
        <w:tc>
          <w:tcPr>
            <w:tcW w:w="850" w:type="dxa"/>
            <w:tcBorders>
              <w:top w:val="single" w:sz="4" w:space="0" w:color="auto"/>
              <w:left w:val="single" w:sz="4" w:space="0" w:color="auto"/>
              <w:bottom w:val="single" w:sz="4" w:space="0" w:color="auto"/>
              <w:right w:val="single" w:sz="4" w:space="0" w:color="auto"/>
            </w:tcBorders>
            <w:vAlign w:val="center"/>
          </w:tcPr>
          <w:p w:rsidR="00D315EF" w:rsidRPr="00D315EF" w:rsidRDefault="00D315EF" w:rsidP="00075B2B">
            <w:pPr>
              <w:pStyle w:val="a5"/>
              <w:spacing w:line="320" w:lineRule="exact"/>
              <w:ind w:firstLineChars="0" w:firstLine="0"/>
              <w:jc w:val="center"/>
              <w:rPr>
                <w:rFonts w:ascii="宋体" w:hAnsi="宋体" w:cs="宋体"/>
                <w:kern w:val="0"/>
                <w:sz w:val="21"/>
                <w:szCs w:val="21"/>
              </w:rPr>
            </w:pPr>
            <w:proofErr w:type="spellStart"/>
            <w:r w:rsidRPr="00D315EF">
              <w:rPr>
                <w:rFonts w:ascii="宋体" w:hAnsi="宋体" w:cs="宋体" w:hint="eastAsia"/>
                <w:kern w:val="0"/>
                <w:sz w:val="21"/>
                <w:szCs w:val="21"/>
              </w:rPr>
              <w:t>doi</w:t>
            </w:r>
            <w:proofErr w:type="spellEnd"/>
            <w:r w:rsidRPr="00D315EF">
              <w:rPr>
                <w:rFonts w:ascii="宋体" w:hAnsi="宋体" w:cs="宋体" w:hint="eastAsia"/>
                <w:kern w:val="0"/>
                <w:sz w:val="21"/>
                <w:szCs w:val="21"/>
              </w:rPr>
              <w:t>：10.19802/j.issn.1007-9084.2021246</w:t>
            </w:r>
          </w:p>
        </w:tc>
        <w:tc>
          <w:tcPr>
            <w:tcW w:w="709" w:type="dxa"/>
            <w:tcBorders>
              <w:top w:val="single" w:sz="4" w:space="0" w:color="auto"/>
              <w:left w:val="single" w:sz="4" w:space="0" w:color="auto"/>
              <w:bottom w:val="single" w:sz="4" w:space="0" w:color="auto"/>
              <w:right w:val="single" w:sz="4" w:space="0" w:color="auto"/>
            </w:tcBorders>
            <w:vAlign w:val="center"/>
          </w:tcPr>
          <w:p w:rsidR="00D315EF" w:rsidRPr="00D315EF" w:rsidRDefault="00D315EF" w:rsidP="00292C26">
            <w:pPr>
              <w:pStyle w:val="a5"/>
              <w:spacing w:line="360" w:lineRule="exact"/>
              <w:ind w:firstLineChars="0" w:firstLine="0"/>
              <w:jc w:val="center"/>
              <w:rPr>
                <w:rFonts w:ascii="宋体" w:hAnsi="宋体" w:cs="宋体"/>
                <w:kern w:val="0"/>
                <w:sz w:val="21"/>
                <w:szCs w:val="21"/>
              </w:rPr>
            </w:pPr>
            <w:r w:rsidRPr="00D315EF">
              <w:rPr>
                <w:rFonts w:ascii="宋体" w:hAnsi="宋体" w:cs="宋体" w:hint="eastAsia"/>
                <w:kern w:val="0"/>
                <w:sz w:val="21"/>
                <w:szCs w:val="21"/>
              </w:rPr>
              <w:t>2022年10月20日</w:t>
            </w:r>
          </w:p>
        </w:tc>
        <w:tc>
          <w:tcPr>
            <w:tcW w:w="850" w:type="dxa"/>
            <w:tcBorders>
              <w:top w:val="single" w:sz="4" w:space="0" w:color="auto"/>
              <w:left w:val="single" w:sz="4" w:space="0" w:color="auto"/>
              <w:bottom w:val="single" w:sz="4" w:space="0" w:color="auto"/>
              <w:right w:val="single" w:sz="4" w:space="0" w:color="auto"/>
            </w:tcBorders>
            <w:vAlign w:val="center"/>
          </w:tcPr>
          <w:p w:rsidR="00D315EF" w:rsidRPr="00D315EF" w:rsidRDefault="00D315EF" w:rsidP="00C141F1">
            <w:pPr>
              <w:pStyle w:val="a5"/>
              <w:spacing w:line="360" w:lineRule="exact"/>
              <w:ind w:firstLineChars="0" w:firstLine="0"/>
              <w:jc w:val="left"/>
              <w:rPr>
                <w:rFonts w:ascii="宋体" w:hAnsi="宋体" w:cs="宋体"/>
                <w:kern w:val="0"/>
                <w:sz w:val="21"/>
                <w:szCs w:val="21"/>
              </w:rPr>
            </w:pPr>
            <w:r w:rsidRPr="00D315EF">
              <w:rPr>
                <w:rFonts w:ascii="宋体" w:hAnsi="宋体" w:cs="宋体" w:hint="eastAsia"/>
                <w:kern w:val="0"/>
                <w:sz w:val="21"/>
                <w:szCs w:val="21"/>
              </w:rPr>
              <w:t>中国油料作物学报</w:t>
            </w:r>
          </w:p>
        </w:tc>
        <w:tc>
          <w:tcPr>
            <w:tcW w:w="1560" w:type="dxa"/>
            <w:tcBorders>
              <w:top w:val="single" w:sz="4" w:space="0" w:color="auto"/>
              <w:left w:val="single" w:sz="4" w:space="0" w:color="auto"/>
              <w:bottom w:val="single" w:sz="4" w:space="0" w:color="auto"/>
              <w:right w:val="single" w:sz="4" w:space="0" w:color="auto"/>
            </w:tcBorders>
            <w:vAlign w:val="center"/>
          </w:tcPr>
          <w:p w:rsidR="00D315EF" w:rsidRPr="00D315EF" w:rsidRDefault="00D315EF" w:rsidP="0002219A">
            <w:pPr>
              <w:pStyle w:val="a5"/>
              <w:spacing w:line="360" w:lineRule="exact"/>
              <w:ind w:firstLineChars="0" w:firstLine="0"/>
              <w:jc w:val="left"/>
              <w:rPr>
                <w:rFonts w:ascii="宋体" w:hAnsi="宋体" w:cs="宋体"/>
                <w:kern w:val="0"/>
                <w:sz w:val="21"/>
                <w:szCs w:val="21"/>
              </w:rPr>
            </w:pPr>
            <w:r w:rsidRPr="00D315EF">
              <w:rPr>
                <w:rFonts w:ascii="宋体" w:hAnsi="宋体" w:cs="宋体"/>
                <w:kern w:val="0"/>
                <w:sz w:val="21"/>
                <w:szCs w:val="21"/>
              </w:rPr>
              <w:t>陕西省杂交油菜研究中心</w:t>
            </w:r>
            <w:r w:rsidRPr="00D315EF">
              <w:rPr>
                <w:rFonts w:ascii="宋体" w:hAnsi="宋体" w:cs="宋体" w:hint="eastAsia"/>
                <w:kern w:val="0"/>
                <w:sz w:val="21"/>
                <w:szCs w:val="21"/>
              </w:rPr>
              <w:t>、</w:t>
            </w:r>
            <w:r w:rsidRPr="00D315EF">
              <w:rPr>
                <w:rFonts w:ascii="宋体" w:hAnsi="宋体" w:cs="宋体"/>
                <w:kern w:val="0"/>
                <w:sz w:val="21"/>
                <w:szCs w:val="21"/>
              </w:rPr>
              <w:t>西北农林科技大学资源环境学院</w:t>
            </w:r>
          </w:p>
        </w:tc>
        <w:tc>
          <w:tcPr>
            <w:tcW w:w="1396" w:type="dxa"/>
            <w:tcBorders>
              <w:top w:val="single" w:sz="4" w:space="0" w:color="auto"/>
              <w:left w:val="single" w:sz="4" w:space="0" w:color="auto"/>
              <w:bottom w:val="single" w:sz="4" w:space="0" w:color="auto"/>
              <w:right w:val="single" w:sz="8" w:space="0" w:color="auto"/>
            </w:tcBorders>
            <w:vAlign w:val="center"/>
          </w:tcPr>
          <w:p w:rsidR="00D315EF" w:rsidRPr="00D315EF" w:rsidRDefault="00D315EF" w:rsidP="00292C26">
            <w:pPr>
              <w:pStyle w:val="a5"/>
              <w:spacing w:line="360" w:lineRule="exact"/>
              <w:ind w:firstLineChars="0" w:firstLine="0"/>
              <w:jc w:val="center"/>
              <w:rPr>
                <w:rFonts w:ascii="宋体" w:hAnsi="宋体" w:cs="宋体"/>
                <w:kern w:val="0"/>
                <w:sz w:val="21"/>
                <w:szCs w:val="21"/>
              </w:rPr>
            </w:pPr>
            <w:r w:rsidRPr="00D315EF">
              <w:rPr>
                <w:rFonts w:ascii="宋体" w:hAnsi="宋体" w:cs="宋体" w:hint="eastAsia"/>
                <w:kern w:val="0"/>
                <w:sz w:val="21"/>
                <w:szCs w:val="21"/>
              </w:rPr>
              <w:t>王小军 、王春丽 、张智 、杨建利 、高亚军</w:t>
            </w:r>
          </w:p>
        </w:tc>
      </w:tr>
    </w:tbl>
    <w:p w:rsidR="00EF65C4" w:rsidRPr="00BE1E95" w:rsidRDefault="00EF65C4" w:rsidP="00650AD8">
      <w:pPr>
        <w:spacing w:before="240" w:after="240" w:line="360" w:lineRule="auto"/>
        <w:rPr>
          <w:b/>
          <w:sz w:val="24"/>
          <w:szCs w:val="24"/>
        </w:rPr>
      </w:pPr>
      <w:r w:rsidRPr="00BE1E95">
        <w:rPr>
          <w:b/>
          <w:sz w:val="24"/>
          <w:szCs w:val="24"/>
        </w:rPr>
        <w:t>七、主要完成人情况</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709"/>
        <w:gridCol w:w="1559"/>
        <w:gridCol w:w="2127"/>
        <w:gridCol w:w="3685"/>
      </w:tblGrid>
      <w:tr w:rsidR="00EF65C4" w:rsidRPr="00553E7C" w:rsidTr="00292C26">
        <w:trPr>
          <w:trHeight w:val="397"/>
        </w:trPr>
        <w:tc>
          <w:tcPr>
            <w:tcW w:w="851" w:type="dxa"/>
            <w:vAlign w:val="center"/>
          </w:tcPr>
          <w:p w:rsidR="00EF65C4" w:rsidRPr="00CB6802" w:rsidRDefault="00EF65C4" w:rsidP="00292C26">
            <w:pPr>
              <w:pStyle w:val="a5"/>
              <w:adjustRightInd w:val="0"/>
              <w:snapToGrid w:val="0"/>
              <w:ind w:firstLineChars="0" w:firstLine="0"/>
              <w:jc w:val="center"/>
              <w:rPr>
                <w:rFonts w:ascii="Times New Roman"/>
                <w:b/>
                <w:sz w:val="21"/>
                <w:szCs w:val="21"/>
              </w:rPr>
            </w:pPr>
            <w:r w:rsidRPr="00CB6802">
              <w:rPr>
                <w:rFonts w:ascii="Times New Roman"/>
                <w:b/>
                <w:sz w:val="21"/>
                <w:szCs w:val="21"/>
              </w:rPr>
              <w:t>姓名</w:t>
            </w:r>
          </w:p>
        </w:tc>
        <w:tc>
          <w:tcPr>
            <w:tcW w:w="709" w:type="dxa"/>
            <w:vAlign w:val="center"/>
          </w:tcPr>
          <w:p w:rsidR="00EF65C4" w:rsidRPr="00CB6802" w:rsidRDefault="00EF65C4" w:rsidP="00292C26">
            <w:pPr>
              <w:pStyle w:val="a5"/>
              <w:adjustRightInd w:val="0"/>
              <w:snapToGrid w:val="0"/>
              <w:ind w:firstLineChars="0" w:firstLine="0"/>
              <w:jc w:val="center"/>
              <w:rPr>
                <w:rFonts w:ascii="Times New Roman"/>
                <w:b/>
                <w:sz w:val="21"/>
                <w:szCs w:val="21"/>
              </w:rPr>
            </w:pPr>
            <w:r w:rsidRPr="00CB6802">
              <w:rPr>
                <w:rFonts w:ascii="Times New Roman"/>
                <w:b/>
                <w:sz w:val="21"/>
                <w:szCs w:val="21"/>
              </w:rPr>
              <w:t>排名</w:t>
            </w:r>
          </w:p>
        </w:tc>
        <w:tc>
          <w:tcPr>
            <w:tcW w:w="1559" w:type="dxa"/>
            <w:vAlign w:val="center"/>
          </w:tcPr>
          <w:p w:rsidR="00EF65C4" w:rsidRPr="00CB6802" w:rsidRDefault="00EF65C4" w:rsidP="00292C26">
            <w:pPr>
              <w:pStyle w:val="a5"/>
              <w:adjustRightInd w:val="0"/>
              <w:snapToGrid w:val="0"/>
              <w:ind w:firstLineChars="0" w:firstLine="0"/>
              <w:jc w:val="center"/>
              <w:rPr>
                <w:rFonts w:ascii="Times New Roman"/>
                <w:b/>
                <w:sz w:val="21"/>
                <w:szCs w:val="21"/>
              </w:rPr>
            </w:pPr>
            <w:r w:rsidRPr="00CB6802">
              <w:rPr>
                <w:rFonts w:ascii="Times New Roman"/>
                <w:b/>
                <w:sz w:val="21"/>
                <w:szCs w:val="21"/>
              </w:rPr>
              <w:t>行政</w:t>
            </w:r>
            <w:r w:rsidRPr="00CB6802">
              <w:rPr>
                <w:rFonts w:ascii="Times New Roman"/>
                <w:b/>
                <w:sz w:val="21"/>
                <w:szCs w:val="21"/>
              </w:rPr>
              <w:t>/</w:t>
            </w:r>
            <w:r w:rsidRPr="00CB6802">
              <w:rPr>
                <w:rFonts w:ascii="Times New Roman"/>
                <w:b/>
                <w:sz w:val="21"/>
                <w:szCs w:val="21"/>
              </w:rPr>
              <w:t>技术职称</w:t>
            </w:r>
          </w:p>
        </w:tc>
        <w:tc>
          <w:tcPr>
            <w:tcW w:w="2127" w:type="dxa"/>
            <w:vAlign w:val="center"/>
          </w:tcPr>
          <w:p w:rsidR="00EF65C4" w:rsidRPr="00CB6802" w:rsidRDefault="00EF65C4" w:rsidP="00292C26">
            <w:pPr>
              <w:pStyle w:val="a5"/>
              <w:adjustRightInd w:val="0"/>
              <w:snapToGrid w:val="0"/>
              <w:ind w:firstLineChars="0" w:firstLine="0"/>
              <w:jc w:val="center"/>
              <w:rPr>
                <w:rFonts w:ascii="Times New Roman"/>
                <w:b/>
                <w:sz w:val="21"/>
                <w:szCs w:val="21"/>
              </w:rPr>
            </w:pPr>
            <w:r w:rsidRPr="00CB6802">
              <w:rPr>
                <w:rFonts w:ascii="Times New Roman"/>
                <w:b/>
                <w:sz w:val="21"/>
                <w:szCs w:val="21"/>
              </w:rPr>
              <w:t>工作单位</w:t>
            </w:r>
            <w:r w:rsidRPr="00CB6802">
              <w:rPr>
                <w:rFonts w:ascii="Times New Roman"/>
                <w:b/>
                <w:sz w:val="21"/>
                <w:szCs w:val="21"/>
              </w:rPr>
              <w:t>/</w:t>
            </w:r>
            <w:r w:rsidRPr="00CB6802">
              <w:rPr>
                <w:rFonts w:ascii="Times New Roman"/>
                <w:b/>
                <w:sz w:val="21"/>
                <w:szCs w:val="21"/>
              </w:rPr>
              <w:t>完成单位</w:t>
            </w:r>
          </w:p>
        </w:tc>
        <w:tc>
          <w:tcPr>
            <w:tcW w:w="3685" w:type="dxa"/>
            <w:vAlign w:val="center"/>
          </w:tcPr>
          <w:p w:rsidR="00EF65C4" w:rsidRPr="00CB6802" w:rsidRDefault="00EF65C4" w:rsidP="00292C26">
            <w:pPr>
              <w:pStyle w:val="a5"/>
              <w:adjustRightInd w:val="0"/>
              <w:snapToGrid w:val="0"/>
              <w:ind w:firstLineChars="0" w:firstLine="0"/>
              <w:jc w:val="center"/>
              <w:rPr>
                <w:rFonts w:ascii="Times New Roman"/>
                <w:b/>
                <w:sz w:val="21"/>
                <w:szCs w:val="21"/>
              </w:rPr>
            </w:pPr>
            <w:r w:rsidRPr="00CB6802">
              <w:rPr>
                <w:rFonts w:ascii="Times New Roman"/>
                <w:b/>
                <w:sz w:val="21"/>
                <w:szCs w:val="21"/>
              </w:rPr>
              <w:t>对本项目技术创造性贡献</w:t>
            </w:r>
          </w:p>
        </w:tc>
      </w:tr>
      <w:tr w:rsidR="000F4524" w:rsidRPr="00553E7C" w:rsidTr="0002219A">
        <w:trPr>
          <w:trHeight w:val="397"/>
        </w:trPr>
        <w:tc>
          <w:tcPr>
            <w:tcW w:w="851" w:type="dxa"/>
            <w:vAlign w:val="center"/>
          </w:tcPr>
          <w:p w:rsidR="000F4524" w:rsidRPr="00EE1FDF" w:rsidRDefault="008763A5" w:rsidP="00FA1C52">
            <w:pPr>
              <w:pStyle w:val="a5"/>
              <w:suppressAutoHyphens/>
              <w:adjustRightInd w:val="0"/>
              <w:snapToGrid w:val="0"/>
              <w:spacing w:line="440" w:lineRule="exact"/>
              <w:ind w:firstLineChars="0" w:firstLine="0"/>
              <w:rPr>
                <w:rFonts w:ascii="Times New Roman" w:hAnsi="Calibri"/>
                <w:sz w:val="21"/>
                <w:szCs w:val="21"/>
              </w:rPr>
            </w:pPr>
            <w:r w:rsidRPr="00EE1FDF">
              <w:rPr>
                <w:rFonts w:ascii="Times New Roman" w:hAnsi="Calibri" w:hint="eastAsia"/>
                <w:sz w:val="21"/>
                <w:szCs w:val="21"/>
              </w:rPr>
              <w:t>杨建利</w:t>
            </w:r>
          </w:p>
        </w:tc>
        <w:tc>
          <w:tcPr>
            <w:tcW w:w="709" w:type="dxa"/>
            <w:vAlign w:val="center"/>
          </w:tcPr>
          <w:p w:rsidR="000F4524" w:rsidRPr="00EE1FDF" w:rsidRDefault="000F4524" w:rsidP="00FA1C52">
            <w:pPr>
              <w:pStyle w:val="a5"/>
              <w:suppressAutoHyphens/>
              <w:adjustRightInd w:val="0"/>
              <w:snapToGrid w:val="0"/>
              <w:spacing w:line="440" w:lineRule="exact"/>
              <w:ind w:firstLineChars="0" w:firstLine="0"/>
              <w:jc w:val="center"/>
              <w:rPr>
                <w:rFonts w:ascii="Times New Roman" w:hAnsi="Calibri"/>
                <w:sz w:val="21"/>
                <w:szCs w:val="21"/>
              </w:rPr>
            </w:pPr>
            <w:r w:rsidRPr="00EE1FDF">
              <w:rPr>
                <w:rFonts w:ascii="Times New Roman" w:hAnsi="Calibri"/>
                <w:sz w:val="21"/>
                <w:szCs w:val="21"/>
              </w:rPr>
              <w:t>1</w:t>
            </w:r>
          </w:p>
        </w:tc>
        <w:tc>
          <w:tcPr>
            <w:tcW w:w="1559" w:type="dxa"/>
            <w:vAlign w:val="center"/>
          </w:tcPr>
          <w:p w:rsidR="000F4524" w:rsidRPr="00EE1FDF" w:rsidRDefault="008763A5" w:rsidP="00FA1C52">
            <w:pPr>
              <w:pStyle w:val="a5"/>
              <w:suppressAutoHyphens/>
              <w:adjustRightInd w:val="0"/>
              <w:snapToGrid w:val="0"/>
              <w:spacing w:line="440" w:lineRule="exact"/>
              <w:ind w:firstLineChars="0" w:firstLine="0"/>
              <w:rPr>
                <w:rFonts w:ascii="Times New Roman" w:hAnsi="Calibri"/>
                <w:sz w:val="21"/>
                <w:szCs w:val="21"/>
              </w:rPr>
            </w:pPr>
            <w:r w:rsidRPr="00EE1FDF">
              <w:rPr>
                <w:rFonts w:ascii="Times New Roman" w:hAnsi="Calibri" w:hint="eastAsia"/>
                <w:sz w:val="21"/>
                <w:szCs w:val="21"/>
              </w:rPr>
              <w:t>副</w:t>
            </w:r>
            <w:r w:rsidR="000F4524" w:rsidRPr="00EE1FDF">
              <w:rPr>
                <w:rFonts w:ascii="Times New Roman" w:hAnsi="Calibri"/>
                <w:sz w:val="21"/>
                <w:szCs w:val="21"/>
              </w:rPr>
              <w:t>研究员</w:t>
            </w:r>
          </w:p>
        </w:tc>
        <w:tc>
          <w:tcPr>
            <w:tcW w:w="2127" w:type="dxa"/>
            <w:vAlign w:val="center"/>
          </w:tcPr>
          <w:p w:rsidR="000F4524" w:rsidRPr="00EE1FDF" w:rsidRDefault="008763A5" w:rsidP="00FA1C52">
            <w:pPr>
              <w:pStyle w:val="a5"/>
              <w:suppressAutoHyphens/>
              <w:adjustRightInd w:val="0"/>
              <w:snapToGrid w:val="0"/>
              <w:spacing w:line="440" w:lineRule="exact"/>
              <w:ind w:firstLineChars="0" w:firstLine="0"/>
              <w:rPr>
                <w:rFonts w:ascii="Times New Roman" w:hAnsi="Calibri"/>
                <w:sz w:val="21"/>
                <w:szCs w:val="21"/>
              </w:rPr>
            </w:pPr>
            <w:r w:rsidRPr="00EE1FDF">
              <w:rPr>
                <w:rFonts w:ascii="Times New Roman" w:hAnsi="Calibri" w:hint="eastAsia"/>
                <w:sz w:val="21"/>
                <w:szCs w:val="21"/>
              </w:rPr>
              <w:t>陕西省杂交油菜研究中心</w:t>
            </w:r>
          </w:p>
        </w:tc>
        <w:tc>
          <w:tcPr>
            <w:tcW w:w="3685" w:type="dxa"/>
            <w:vAlign w:val="center"/>
          </w:tcPr>
          <w:p w:rsidR="00B120FF" w:rsidRPr="00EE1FDF" w:rsidRDefault="00922387" w:rsidP="00FA1C52">
            <w:pPr>
              <w:pStyle w:val="a5"/>
              <w:suppressAutoHyphens/>
              <w:adjustRightInd w:val="0"/>
              <w:snapToGrid w:val="0"/>
              <w:spacing w:line="440" w:lineRule="exact"/>
              <w:ind w:firstLineChars="0" w:firstLine="0"/>
              <w:rPr>
                <w:rFonts w:ascii="Times New Roman" w:hAnsi="Calibri"/>
                <w:sz w:val="21"/>
                <w:szCs w:val="21"/>
              </w:rPr>
            </w:pPr>
            <w:r w:rsidRPr="00CB6802">
              <w:rPr>
                <w:rFonts w:ascii="Times New Roman" w:hAnsi="Calibri" w:hint="eastAsia"/>
                <w:sz w:val="21"/>
                <w:szCs w:val="21"/>
              </w:rPr>
              <w:t>项目主持人，提出总体思路与方案，主持项目实施和总结。</w:t>
            </w:r>
            <w:r w:rsidR="005B502A" w:rsidRPr="005B502A">
              <w:rPr>
                <w:rFonts w:ascii="Times New Roman" w:hAnsi="Calibri"/>
                <w:sz w:val="21"/>
                <w:szCs w:val="21"/>
              </w:rPr>
              <w:t>对本项目技术创造</w:t>
            </w:r>
            <w:r w:rsidR="005B502A" w:rsidRPr="005B502A">
              <w:rPr>
                <w:rFonts w:ascii="Times New Roman" w:hAnsi="Calibri"/>
                <w:sz w:val="21"/>
                <w:szCs w:val="21"/>
              </w:rPr>
              <w:lastRenderedPageBreak/>
              <w:t>性贡献</w:t>
            </w:r>
            <w:r w:rsidR="005B502A" w:rsidRPr="005B502A">
              <w:rPr>
                <w:rFonts w:ascii="Times New Roman" w:hAnsi="Calibri" w:hint="eastAsia"/>
                <w:sz w:val="21"/>
                <w:szCs w:val="21"/>
              </w:rPr>
              <w:t>表现在创新性成果一、二、三</w:t>
            </w:r>
            <w:r w:rsidR="00B120FF" w:rsidRPr="00CB6802">
              <w:rPr>
                <w:rFonts w:ascii="Times New Roman" w:hAnsi="Calibri" w:hint="eastAsia"/>
                <w:sz w:val="21"/>
                <w:szCs w:val="21"/>
              </w:rPr>
              <w:t>。</w:t>
            </w:r>
          </w:p>
        </w:tc>
      </w:tr>
      <w:tr w:rsidR="008763A5" w:rsidRPr="00553E7C" w:rsidTr="0002219A">
        <w:trPr>
          <w:trHeight w:val="397"/>
        </w:trPr>
        <w:tc>
          <w:tcPr>
            <w:tcW w:w="851" w:type="dxa"/>
            <w:vAlign w:val="center"/>
          </w:tcPr>
          <w:p w:rsidR="008763A5" w:rsidRPr="00EE1FDF" w:rsidRDefault="008763A5" w:rsidP="00FA1C52">
            <w:pPr>
              <w:pStyle w:val="a5"/>
              <w:suppressAutoHyphens/>
              <w:adjustRightInd w:val="0"/>
              <w:snapToGrid w:val="0"/>
              <w:spacing w:line="440" w:lineRule="exact"/>
              <w:ind w:firstLineChars="0" w:firstLine="0"/>
              <w:rPr>
                <w:rFonts w:ascii="Times New Roman" w:hAnsi="Calibri"/>
                <w:sz w:val="21"/>
                <w:szCs w:val="21"/>
              </w:rPr>
            </w:pPr>
            <w:r w:rsidRPr="00EE1FDF">
              <w:rPr>
                <w:rFonts w:ascii="Times New Roman" w:hAnsi="Calibri" w:hint="eastAsia"/>
                <w:sz w:val="21"/>
                <w:szCs w:val="21"/>
              </w:rPr>
              <w:lastRenderedPageBreak/>
              <w:t>王春丽</w:t>
            </w:r>
          </w:p>
        </w:tc>
        <w:tc>
          <w:tcPr>
            <w:tcW w:w="709" w:type="dxa"/>
            <w:vAlign w:val="center"/>
          </w:tcPr>
          <w:p w:rsidR="008763A5" w:rsidRPr="00EE1FDF" w:rsidRDefault="008763A5" w:rsidP="00FA1C52">
            <w:pPr>
              <w:pStyle w:val="a5"/>
              <w:suppressAutoHyphens/>
              <w:adjustRightInd w:val="0"/>
              <w:snapToGrid w:val="0"/>
              <w:spacing w:line="440" w:lineRule="exact"/>
              <w:ind w:firstLineChars="0" w:firstLine="0"/>
              <w:jc w:val="center"/>
              <w:rPr>
                <w:rFonts w:ascii="Times New Roman" w:hAnsi="Calibri"/>
                <w:sz w:val="21"/>
                <w:szCs w:val="21"/>
              </w:rPr>
            </w:pPr>
            <w:r w:rsidRPr="00EE1FDF">
              <w:rPr>
                <w:rFonts w:ascii="Times New Roman" w:hAnsi="Calibri"/>
                <w:sz w:val="21"/>
                <w:szCs w:val="21"/>
              </w:rPr>
              <w:t>2</w:t>
            </w:r>
          </w:p>
        </w:tc>
        <w:tc>
          <w:tcPr>
            <w:tcW w:w="1559" w:type="dxa"/>
            <w:vAlign w:val="center"/>
          </w:tcPr>
          <w:p w:rsidR="008763A5" w:rsidRPr="00EE1FDF" w:rsidRDefault="008763A5" w:rsidP="00FA1C52">
            <w:pPr>
              <w:pStyle w:val="a5"/>
              <w:suppressAutoHyphens/>
              <w:adjustRightInd w:val="0"/>
              <w:snapToGrid w:val="0"/>
              <w:spacing w:line="440" w:lineRule="exact"/>
              <w:ind w:firstLineChars="0" w:firstLine="0"/>
              <w:rPr>
                <w:rFonts w:ascii="Times New Roman" w:hAnsi="Calibri"/>
                <w:sz w:val="21"/>
                <w:szCs w:val="21"/>
              </w:rPr>
            </w:pPr>
            <w:r w:rsidRPr="00EE1FDF">
              <w:rPr>
                <w:rFonts w:ascii="Times New Roman" w:hAnsi="Calibri" w:hint="eastAsia"/>
                <w:sz w:val="21"/>
                <w:szCs w:val="21"/>
              </w:rPr>
              <w:t>副</w:t>
            </w:r>
            <w:r w:rsidRPr="00EE1FDF">
              <w:rPr>
                <w:rFonts w:ascii="Times New Roman" w:hAnsi="Calibri"/>
                <w:sz w:val="21"/>
                <w:szCs w:val="21"/>
              </w:rPr>
              <w:t>研究员</w:t>
            </w:r>
          </w:p>
        </w:tc>
        <w:tc>
          <w:tcPr>
            <w:tcW w:w="2127" w:type="dxa"/>
            <w:vAlign w:val="center"/>
          </w:tcPr>
          <w:p w:rsidR="008763A5" w:rsidRPr="0002219A" w:rsidRDefault="008763A5" w:rsidP="00FA1C52">
            <w:pPr>
              <w:pStyle w:val="a5"/>
              <w:suppressAutoHyphens/>
              <w:adjustRightInd w:val="0"/>
              <w:snapToGrid w:val="0"/>
              <w:spacing w:line="440" w:lineRule="exact"/>
              <w:ind w:firstLineChars="0" w:firstLine="0"/>
              <w:rPr>
                <w:rFonts w:ascii="Times New Roman" w:hAnsi="Calibri"/>
                <w:sz w:val="21"/>
                <w:szCs w:val="21"/>
              </w:rPr>
            </w:pPr>
            <w:r w:rsidRPr="0002219A">
              <w:rPr>
                <w:rFonts w:ascii="Times New Roman" w:hAnsi="Calibri" w:hint="eastAsia"/>
                <w:sz w:val="21"/>
                <w:szCs w:val="21"/>
              </w:rPr>
              <w:t>陕西省杂交油菜研究中心</w:t>
            </w:r>
          </w:p>
        </w:tc>
        <w:tc>
          <w:tcPr>
            <w:tcW w:w="3685" w:type="dxa"/>
            <w:vAlign w:val="center"/>
          </w:tcPr>
          <w:p w:rsidR="008763A5" w:rsidRPr="00EE1FDF" w:rsidRDefault="005B502A" w:rsidP="00FA1C52">
            <w:pPr>
              <w:pStyle w:val="a5"/>
              <w:suppressAutoHyphens/>
              <w:adjustRightInd w:val="0"/>
              <w:snapToGrid w:val="0"/>
              <w:spacing w:line="440" w:lineRule="exact"/>
              <w:ind w:firstLineChars="0" w:firstLine="0"/>
              <w:rPr>
                <w:rFonts w:ascii="Times New Roman" w:hAnsi="Calibri"/>
                <w:sz w:val="21"/>
                <w:szCs w:val="21"/>
              </w:rPr>
            </w:pPr>
            <w:r w:rsidRPr="005B502A">
              <w:rPr>
                <w:rFonts w:ascii="Times New Roman" w:hAnsi="Calibri"/>
                <w:sz w:val="21"/>
                <w:szCs w:val="21"/>
              </w:rPr>
              <w:t>对本项目技术创造性贡献</w:t>
            </w:r>
            <w:r w:rsidRPr="005B502A">
              <w:rPr>
                <w:rFonts w:ascii="Times New Roman" w:hAnsi="Calibri" w:hint="eastAsia"/>
                <w:sz w:val="21"/>
                <w:szCs w:val="21"/>
              </w:rPr>
              <w:t>表现在创新性成果一、二、三</w:t>
            </w:r>
            <w:r w:rsidRPr="00CB6802">
              <w:rPr>
                <w:rFonts w:ascii="Times New Roman" w:hAnsi="Calibri" w:hint="eastAsia"/>
                <w:sz w:val="21"/>
                <w:szCs w:val="21"/>
              </w:rPr>
              <w:t>。</w:t>
            </w:r>
          </w:p>
        </w:tc>
      </w:tr>
      <w:tr w:rsidR="008763A5" w:rsidRPr="009C5FB5" w:rsidTr="0002219A">
        <w:trPr>
          <w:trHeight w:val="397"/>
        </w:trPr>
        <w:tc>
          <w:tcPr>
            <w:tcW w:w="851" w:type="dxa"/>
            <w:vAlign w:val="center"/>
          </w:tcPr>
          <w:p w:rsidR="008763A5" w:rsidRPr="00EE1FDF" w:rsidRDefault="008763A5" w:rsidP="00FA1C52">
            <w:pPr>
              <w:pStyle w:val="a5"/>
              <w:suppressAutoHyphens/>
              <w:adjustRightInd w:val="0"/>
              <w:snapToGrid w:val="0"/>
              <w:spacing w:line="440" w:lineRule="exact"/>
              <w:ind w:firstLineChars="0" w:firstLine="0"/>
              <w:rPr>
                <w:rFonts w:ascii="Times New Roman" w:hAnsi="Calibri"/>
                <w:sz w:val="21"/>
                <w:szCs w:val="21"/>
              </w:rPr>
            </w:pPr>
            <w:r w:rsidRPr="00EE1FDF">
              <w:rPr>
                <w:rFonts w:ascii="Times New Roman" w:hAnsi="Calibri" w:hint="eastAsia"/>
                <w:sz w:val="21"/>
                <w:szCs w:val="21"/>
              </w:rPr>
              <w:t>张智</w:t>
            </w:r>
          </w:p>
        </w:tc>
        <w:tc>
          <w:tcPr>
            <w:tcW w:w="709" w:type="dxa"/>
            <w:vAlign w:val="center"/>
          </w:tcPr>
          <w:p w:rsidR="008763A5" w:rsidRPr="00EE1FDF" w:rsidRDefault="008763A5" w:rsidP="00FA1C52">
            <w:pPr>
              <w:pStyle w:val="a5"/>
              <w:suppressAutoHyphens/>
              <w:adjustRightInd w:val="0"/>
              <w:snapToGrid w:val="0"/>
              <w:spacing w:line="440" w:lineRule="exact"/>
              <w:ind w:firstLineChars="0" w:firstLine="0"/>
              <w:jc w:val="center"/>
              <w:rPr>
                <w:rFonts w:ascii="Times New Roman" w:hAnsi="Calibri"/>
                <w:sz w:val="21"/>
                <w:szCs w:val="21"/>
              </w:rPr>
            </w:pPr>
            <w:r w:rsidRPr="00EE1FDF">
              <w:rPr>
                <w:rFonts w:ascii="Times New Roman" w:hAnsi="Calibri"/>
                <w:sz w:val="21"/>
                <w:szCs w:val="21"/>
              </w:rPr>
              <w:t>3</w:t>
            </w:r>
          </w:p>
        </w:tc>
        <w:tc>
          <w:tcPr>
            <w:tcW w:w="1559" w:type="dxa"/>
            <w:vAlign w:val="center"/>
          </w:tcPr>
          <w:p w:rsidR="00605D98" w:rsidRPr="00EE1FDF" w:rsidRDefault="008763A5" w:rsidP="00FA1C52">
            <w:pPr>
              <w:pStyle w:val="a5"/>
              <w:suppressAutoHyphens/>
              <w:adjustRightInd w:val="0"/>
              <w:snapToGrid w:val="0"/>
              <w:spacing w:line="440" w:lineRule="exact"/>
              <w:ind w:firstLineChars="0" w:firstLine="0"/>
              <w:rPr>
                <w:rFonts w:ascii="Times New Roman" w:hAnsi="Calibri"/>
                <w:sz w:val="21"/>
                <w:szCs w:val="21"/>
              </w:rPr>
            </w:pPr>
            <w:r w:rsidRPr="00EE1FDF">
              <w:rPr>
                <w:rFonts w:ascii="Times New Roman" w:hAnsi="Calibri"/>
                <w:sz w:val="21"/>
                <w:szCs w:val="21"/>
              </w:rPr>
              <w:t>副</w:t>
            </w:r>
            <w:r w:rsidRPr="00EE1FDF">
              <w:rPr>
                <w:rFonts w:ascii="Times New Roman" w:hAnsi="Calibri" w:hint="eastAsia"/>
                <w:sz w:val="21"/>
                <w:szCs w:val="21"/>
              </w:rPr>
              <w:t>科长</w:t>
            </w:r>
          </w:p>
          <w:p w:rsidR="008763A5" w:rsidRPr="00EE1FDF" w:rsidRDefault="008763A5" w:rsidP="00FA1C52">
            <w:pPr>
              <w:pStyle w:val="a5"/>
              <w:suppressAutoHyphens/>
              <w:adjustRightInd w:val="0"/>
              <w:snapToGrid w:val="0"/>
              <w:spacing w:line="440" w:lineRule="exact"/>
              <w:ind w:firstLineChars="0" w:firstLine="0"/>
              <w:rPr>
                <w:rFonts w:ascii="Times New Roman" w:hAnsi="Calibri"/>
                <w:sz w:val="21"/>
                <w:szCs w:val="21"/>
              </w:rPr>
            </w:pPr>
            <w:r w:rsidRPr="00EE1FDF">
              <w:rPr>
                <w:rFonts w:ascii="Times New Roman" w:hAnsi="Calibri"/>
                <w:sz w:val="21"/>
                <w:szCs w:val="21"/>
              </w:rPr>
              <w:t>/</w:t>
            </w:r>
            <w:r w:rsidRPr="00EE1FDF">
              <w:rPr>
                <w:rFonts w:ascii="Times New Roman" w:hAnsi="Calibri" w:hint="eastAsia"/>
                <w:sz w:val="21"/>
                <w:szCs w:val="21"/>
              </w:rPr>
              <w:t>助理</w:t>
            </w:r>
            <w:r w:rsidRPr="00EE1FDF">
              <w:rPr>
                <w:rFonts w:ascii="Times New Roman" w:hAnsi="Calibri"/>
                <w:sz w:val="21"/>
                <w:szCs w:val="21"/>
              </w:rPr>
              <w:t>研究员</w:t>
            </w:r>
          </w:p>
        </w:tc>
        <w:tc>
          <w:tcPr>
            <w:tcW w:w="2127" w:type="dxa"/>
            <w:vAlign w:val="center"/>
          </w:tcPr>
          <w:p w:rsidR="008763A5" w:rsidRPr="0002219A" w:rsidRDefault="008763A5" w:rsidP="00FA1C52">
            <w:pPr>
              <w:pStyle w:val="a5"/>
              <w:suppressAutoHyphens/>
              <w:adjustRightInd w:val="0"/>
              <w:snapToGrid w:val="0"/>
              <w:spacing w:line="440" w:lineRule="exact"/>
              <w:ind w:firstLineChars="0" w:firstLine="0"/>
              <w:rPr>
                <w:rFonts w:ascii="Times New Roman" w:hAnsi="Calibri"/>
                <w:sz w:val="21"/>
                <w:szCs w:val="21"/>
              </w:rPr>
            </w:pPr>
            <w:r w:rsidRPr="0002219A">
              <w:rPr>
                <w:rFonts w:ascii="Times New Roman" w:hAnsi="Calibri" w:hint="eastAsia"/>
                <w:sz w:val="21"/>
                <w:szCs w:val="21"/>
              </w:rPr>
              <w:t>陕西省杂交油菜研究中心</w:t>
            </w:r>
          </w:p>
        </w:tc>
        <w:tc>
          <w:tcPr>
            <w:tcW w:w="3685" w:type="dxa"/>
            <w:vAlign w:val="center"/>
          </w:tcPr>
          <w:p w:rsidR="008763A5" w:rsidRPr="00EE1FDF" w:rsidRDefault="005B502A" w:rsidP="00FA1C52">
            <w:pPr>
              <w:pStyle w:val="a5"/>
              <w:suppressAutoHyphens/>
              <w:adjustRightInd w:val="0"/>
              <w:snapToGrid w:val="0"/>
              <w:spacing w:line="440" w:lineRule="exact"/>
              <w:ind w:firstLineChars="0" w:firstLine="0"/>
              <w:rPr>
                <w:rFonts w:ascii="Times New Roman" w:hAnsi="Calibri"/>
                <w:sz w:val="21"/>
                <w:szCs w:val="21"/>
              </w:rPr>
            </w:pPr>
            <w:r w:rsidRPr="005B502A">
              <w:rPr>
                <w:rFonts w:ascii="Times New Roman" w:hAnsi="Calibri"/>
                <w:sz w:val="21"/>
                <w:szCs w:val="21"/>
              </w:rPr>
              <w:t>对本项目技术创造性贡献</w:t>
            </w:r>
            <w:r w:rsidRPr="005B502A">
              <w:rPr>
                <w:rFonts w:ascii="Times New Roman" w:hAnsi="Calibri" w:hint="eastAsia"/>
                <w:sz w:val="21"/>
                <w:szCs w:val="21"/>
              </w:rPr>
              <w:t>表现在创新性成果二、三</w:t>
            </w:r>
            <w:r w:rsidRPr="00CB6802">
              <w:rPr>
                <w:rFonts w:ascii="Times New Roman" w:hAnsi="Calibri" w:hint="eastAsia"/>
                <w:sz w:val="21"/>
                <w:szCs w:val="21"/>
              </w:rPr>
              <w:t>。</w:t>
            </w:r>
          </w:p>
        </w:tc>
      </w:tr>
      <w:tr w:rsidR="008763A5" w:rsidRPr="00553E7C" w:rsidTr="0002219A">
        <w:trPr>
          <w:trHeight w:val="397"/>
        </w:trPr>
        <w:tc>
          <w:tcPr>
            <w:tcW w:w="851" w:type="dxa"/>
            <w:vAlign w:val="center"/>
          </w:tcPr>
          <w:p w:rsidR="008763A5" w:rsidRPr="00EE1FDF" w:rsidRDefault="00922387" w:rsidP="00FA1C52">
            <w:pPr>
              <w:pStyle w:val="a5"/>
              <w:suppressAutoHyphens/>
              <w:adjustRightInd w:val="0"/>
              <w:snapToGrid w:val="0"/>
              <w:spacing w:line="440" w:lineRule="exact"/>
              <w:ind w:firstLineChars="0" w:firstLine="0"/>
              <w:rPr>
                <w:rFonts w:ascii="Times New Roman" w:hAnsi="Calibri"/>
                <w:sz w:val="21"/>
                <w:szCs w:val="21"/>
              </w:rPr>
            </w:pPr>
            <w:r w:rsidRPr="00EE1FDF">
              <w:rPr>
                <w:rFonts w:ascii="Times New Roman" w:hAnsi="Calibri" w:hint="eastAsia"/>
                <w:sz w:val="21"/>
                <w:szCs w:val="21"/>
              </w:rPr>
              <w:t>李成军</w:t>
            </w:r>
          </w:p>
        </w:tc>
        <w:tc>
          <w:tcPr>
            <w:tcW w:w="709" w:type="dxa"/>
            <w:vAlign w:val="center"/>
          </w:tcPr>
          <w:p w:rsidR="008763A5" w:rsidRPr="00EE1FDF" w:rsidRDefault="008763A5" w:rsidP="00FA1C52">
            <w:pPr>
              <w:pStyle w:val="a5"/>
              <w:suppressAutoHyphens/>
              <w:adjustRightInd w:val="0"/>
              <w:snapToGrid w:val="0"/>
              <w:spacing w:line="440" w:lineRule="exact"/>
              <w:ind w:firstLineChars="0" w:firstLine="0"/>
              <w:jc w:val="center"/>
              <w:rPr>
                <w:rFonts w:ascii="Times New Roman" w:hAnsi="Calibri"/>
                <w:sz w:val="21"/>
                <w:szCs w:val="21"/>
              </w:rPr>
            </w:pPr>
            <w:r w:rsidRPr="00EE1FDF">
              <w:rPr>
                <w:rFonts w:ascii="Times New Roman" w:hAnsi="Calibri"/>
                <w:sz w:val="21"/>
                <w:szCs w:val="21"/>
              </w:rPr>
              <w:t>4</w:t>
            </w:r>
          </w:p>
        </w:tc>
        <w:tc>
          <w:tcPr>
            <w:tcW w:w="1559" w:type="dxa"/>
            <w:vAlign w:val="center"/>
          </w:tcPr>
          <w:p w:rsidR="00605D98" w:rsidRPr="00EE1FDF" w:rsidRDefault="00EE1FDF" w:rsidP="00FA1C52">
            <w:pPr>
              <w:pStyle w:val="a5"/>
              <w:suppressAutoHyphens/>
              <w:adjustRightInd w:val="0"/>
              <w:snapToGrid w:val="0"/>
              <w:spacing w:line="440" w:lineRule="exact"/>
              <w:ind w:firstLineChars="0" w:firstLine="0"/>
              <w:rPr>
                <w:rFonts w:ascii="Times New Roman" w:hAnsi="Calibri"/>
                <w:sz w:val="21"/>
                <w:szCs w:val="21"/>
              </w:rPr>
            </w:pPr>
            <w:r w:rsidRPr="00EE1FDF">
              <w:rPr>
                <w:rFonts w:ascii="Times New Roman" w:hAnsi="Calibri"/>
                <w:sz w:val="21"/>
                <w:szCs w:val="21"/>
              </w:rPr>
              <w:t>副</w:t>
            </w:r>
            <w:r w:rsidR="005F0BD7" w:rsidRPr="00EE1FDF">
              <w:rPr>
                <w:rFonts w:ascii="Times New Roman" w:hAnsi="Calibri" w:hint="eastAsia"/>
                <w:sz w:val="21"/>
                <w:szCs w:val="21"/>
              </w:rPr>
              <w:t>站长</w:t>
            </w:r>
          </w:p>
          <w:p w:rsidR="008763A5" w:rsidRPr="00EE1FDF" w:rsidRDefault="005F0BD7" w:rsidP="00FA1C52">
            <w:pPr>
              <w:pStyle w:val="a5"/>
              <w:suppressAutoHyphens/>
              <w:adjustRightInd w:val="0"/>
              <w:snapToGrid w:val="0"/>
              <w:spacing w:line="440" w:lineRule="exact"/>
              <w:ind w:firstLineChars="0" w:firstLine="0"/>
              <w:rPr>
                <w:rFonts w:ascii="Times New Roman" w:hAnsi="Calibri"/>
                <w:sz w:val="21"/>
                <w:szCs w:val="21"/>
              </w:rPr>
            </w:pPr>
            <w:r w:rsidRPr="00EE1FDF">
              <w:rPr>
                <w:rFonts w:ascii="Times New Roman" w:hAnsi="Calibri"/>
                <w:sz w:val="21"/>
                <w:szCs w:val="21"/>
              </w:rPr>
              <w:t>/</w:t>
            </w:r>
            <w:r w:rsidR="00922387" w:rsidRPr="00EE1FDF">
              <w:rPr>
                <w:rFonts w:ascii="Times New Roman" w:hAnsi="Calibri" w:hint="eastAsia"/>
                <w:sz w:val="21"/>
                <w:szCs w:val="21"/>
              </w:rPr>
              <w:t>高级农艺师</w:t>
            </w:r>
          </w:p>
        </w:tc>
        <w:tc>
          <w:tcPr>
            <w:tcW w:w="2127" w:type="dxa"/>
            <w:vAlign w:val="center"/>
          </w:tcPr>
          <w:p w:rsidR="008763A5" w:rsidRPr="0002219A" w:rsidRDefault="00922387" w:rsidP="00FA1C52">
            <w:pPr>
              <w:pStyle w:val="a5"/>
              <w:suppressAutoHyphens/>
              <w:adjustRightInd w:val="0"/>
              <w:snapToGrid w:val="0"/>
              <w:spacing w:line="440" w:lineRule="exact"/>
              <w:ind w:firstLineChars="0" w:firstLine="0"/>
              <w:rPr>
                <w:rFonts w:ascii="Times New Roman" w:hAnsi="Calibri"/>
                <w:sz w:val="21"/>
                <w:szCs w:val="21"/>
              </w:rPr>
            </w:pPr>
            <w:r w:rsidRPr="0002219A">
              <w:rPr>
                <w:rFonts w:ascii="Times New Roman" w:hAnsi="Calibri" w:hint="eastAsia"/>
                <w:sz w:val="21"/>
                <w:szCs w:val="21"/>
              </w:rPr>
              <w:t>安康市农业技术推广中心</w:t>
            </w:r>
          </w:p>
        </w:tc>
        <w:tc>
          <w:tcPr>
            <w:tcW w:w="3685" w:type="dxa"/>
            <w:vAlign w:val="center"/>
          </w:tcPr>
          <w:p w:rsidR="008763A5" w:rsidRPr="00EE1FDF" w:rsidRDefault="00922387" w:rsidP="00FA1C52">
            <w:pPr>
              <w:pStyle w:val="a5"/>
              <w:suppressAutoHyphens/>
              <w:adjustRightInd w:val="0"/>
              <w:snapToGrid w:val="0"/>
              <w:spacing w:line="440" w:lineRule="exact"/>
              <w:ind w:firstLineChars="0" w:firstLine="0"/>
              <w:rPr>
                <w:rFonts w:ascii="Times New Roman" w:hAnsi="Calibri"/>
                <w:sz w:val="21"/>
                <w:szCs w:val="21"/>
              </w:rPr>
            </w:pPr>
            <w:r w:rsidRPr="00BE1E95">
              <w:rPr>
                <w:rFonts w:ascii="Times New Roman" w:hAnsi="Calibri" w:hint="eastAsia"/>
                <w:sz w:val="21"/>
                <w:szCs w:val="21"/>
              </w:rPr>
              <w:t>制定了安康市地方标准油菜硒菜薹</w:t>
            </w:r>
            <w:r w:rsidRPr="00BE1E95">
              <w:rPr>
                <w:rFonts w:ascii="Times New Roman" w:hAnsi="Calibri" w:hint="eastAsia"/>
                <w:sz w:val="21"/>
                <w:szCs w:val="21"/>
              </w:rPr>
              <w:t xml:space="preserve"> </w:t>
            </w:r>
            <w:r w:rsidRPr="00BE1E95">
              <w:rPr>
                <w:rFonts w:ascii="Times New Roman" w:hAnsi="Calibri" w:hint="eastAsia"/>
                <w:sz w:val="21"/>
                <w:szCs w:val="21"/>
              </w:rPr>
              <w:t>第一部分：栽培技术规程，参与</w:t>
            </w:r>
            <w:r w:rsidR="005B502A" w:rsidRPr="00BE1E95">
              <w:rPr>
                <w:rFonts w:ascii="Times New Roman" w:hAnsi="Calibri" w:hint="eastAsia"/>
                <w:sz w:val="21"/>
                <w:szCs w:val="21"/>
              </w:rPr>
              <w:t>油菜绿色高效生产“</w:t>
            </w:r>
            <w:r w:rsidR="005B502A" w:rsidRPr="00BE1E95">
              <w:rPr>
                <w:rFonts w:ascii="Times New Roman" w:hAnsi="Calibri" w:hint="eastAsia"/>
                <w:sz w:val="21"/>
                <w:szCs w:val="21"/>
              </w:rPr>
              <w:t>12345</w:t>
            </w:r>
            <w:r w:rsidR="005B502A" w:rsidRPr="00BE1E95">
              <w:rPr>
                <w:rFonts w:ascii="Times New Roman" w:hAnsi="Calibri" w:hint="eastAsia"/>
                <w:sz w:val="21"/>
                <w:szCs w:val="21"/>
              </w:rPr>
              <w:t>”技术模式的效果评价、田间试验和</w:t>
            </w:r>
            <w:r w:rsidR="00EA2A74">
              <w:rPr>
                <w:rFonts w:ascii="Times New Roman" w:hAnsi="Calibri" w:hint="eastAsia"/>
                <w:sz w:val="21"/>
                <w:szCs w:val="21"/>
              </w:rPr>
              <w:t>在安康市的</w:t>
            </w:r>
            <w:r w:rsidR="005B502A" w:rsidRPr="00BE1E95">
              <w:rPr>
                <w:rFonts w:ascii="Times New Roman" w:hAnsi="Calibri" w:hint="eastAsia"/>
                <w:sz w:val="21"/>
                <w:szCs w:val="21"/>
              </w:rPr>
              <w:t>示范。</w:t>
            </w:r>
          </w:p>
        </w:tc>
      </w:tr>
      <w:tr w:rsidR="008763A5" w:rsidRPr="00553E7C" w:rsidTr="0002219A">
        <w:trPr>
          <w:trHeight w:val="397"/>
        </w:trPr>
        <w:tc>
          <w:tcPr>
            <w:tcW w:w="851" w:type="dxa"/>
            <w:vAlign w:val="center"/>
          </w:tcPr>
          <w:p w:rsidR="008763A5" w:rsidRPr="00EE1FDF" w:rsidRDefault="00922387" w:rsidP="00FA1C52">
            <w:pPr>
              <w:pStyle w:val="a5"/>
              <w:suppressAutoHyphens/>
              <w:adjustRightInd w:val="0"/>
              <w:snapToGrid w:val="0"/>
              <w:spacing w:line="440" w:lineRule="exact"/>
              <w:ind w:firstLineChars="0" w:firstLine="0"/>
              <w:rPr>
                <w:rFonts w:ascii="Times New Roman" w:hAnsi="Calibri"/>
                <w:sz w:val="21"/>
                <w:szCs w:val="21"/>
              </w:rPr>
            </w:pPr>
            <w:r w:rsidRPr="00EE1FDF">
              <w:rPr>
                <w:rFonts w:ascii="Times New Roman" w:hAnsi="Calibri" w:hint="eastAsia"/>
                <w:sz w:val="21"/>
                <w:szCs w:val="21"/>
              </w:rPr>
              <w:t>何峰</w:t>
            </w:r>
          </w:p>
        </w:tc>
        <w:tc>
          <w:tcPr>
            <w:tcW w:w="709" w:type="dxa"/>
            <w:vAlign w:val="center"/>
          </w:tcPr>
          <w:p w:rsidR="008763A5" w:rsidRPr="00EE1FDF" w:rsidRDefault="008763A5" w:rsidP="00FA1C52">
            <w:pPr>
              <w:pStyle w:val="a5"/>
              <w:suppressAutoHyphens/>
              <w:adjustRightInd w:val="0"/>
              <w:snapToGrid w:val="0"/>
              <w:spacing w:line="440" w:lineRule="exact"/>
              <w:ind w:firstLineChars="0" w:firstLine="0"/>
              <w:jc w:val="center"/>
              <w:rPr>
                <w:rFonts w:ascii="Times New Roman" w:hAnsi="Calibri"/>
                <w:sz w:val="21"/>
                <w:szCs w:val="21"/>
              </w:rPr>
            </w:pPr>
            <w:r w:rsidRPr="00EE1FDF">
              <w:rPr>
                <w:rFonts w:ascii="Times New Roman" w:hAnsi="Calibri"/>
                <w:sz w:val="21"/>
                <w:szCs w:val="21"/>
              </w:rPr>
              <w:t>5</w:t>
            </w:r>
          </w:p>
        </w:tc>
        <w:tc>
          <w:tcPr>
            <w:tcW w:w="1559" w:type="dxa"/>
            <w:vAlign w:val="center"/>
          </w:tcPr>
          <w:p w:rsidR="008763A5" w:rsidRPr="00EE1FDF" w:rsidRDefault="00922387" w:rsidP="00FA1C52">
            <w:pPr>
              <w:pStyle w:val="a5"/>
              <w:suppressAutoHyphens/>
              <w:adjustRightInd w:val="0"/>
              <w:snapToGrid w:val="0"/>
              <w:spacing w:line="440" w:lineRule="exact"/>
              <w:ind w:firstLineChars="0" w:firstLine="0"/>
              <w:rPr>
                <w:rFonts w:ascii="Times New Roman" w:hAnsi="Calibri"/>
                <w:sz w:val="21"/>
                <w:szCs w:val="21"/>
              </w:rPr>
            </w:pPr>
            <w:r w:rsidRPr="00EE1FDF">
              <w:rPr>
                <w:rFonts w:ascii="Times New Roman" w:hAnsi="Calibri" w:hint="eastAsia"/>
                <w:sz w:val="21"/>
                <w:szCs w:val="21"/>
              </w:rPr>
              <w:t>高级农艺师</w:t>
            </w:r>
          </w:p>
        </w:tc>
        <w:tc>
          <w:tcPr>
            <w:tcW w:w="2127" w:type="dxa"/>
            <w:vAlign w:val="center"/>
          </w:tcPr>
          <w:p w:rsidR="008763A5" w:rsidRPr="0002219A" w:rsidRDefault="008C26D8" w:rsidP="00FA1C52">
            <w:pPr>
              <w:pStyle w:val="a5"/>
              <w:suppressAutoHyphens/>
              <w:adjustRightInd w:val="0"/>
              <w:snapToGrid w:val="0"/>
              <w:spacing w:line="440" w:lineRule="exact"/>
              <w:ind w:firstLineChars="0" w:firstLine="0"/>
              <w:rPr>
                <w:rFonts w:ascii="Times New Roman" w:hAnsi="Calibri"/>
                <w:sz w:val="21"/>
                <w:szCs w:val="21"/>
              </w:rPr>
            </w:pPr>
            <w:r w:rsidRPr="0002219A">
              <w:rPr>
                <w:rFonts w:ascii="Times New Roman" w:hAnsi="Calibri" w:hint="eastAsia"/>
                <w:sz w:val="21"/>
                <w:szCs w:val="21"/>
              </w:rPr>
              <w:t>汉中市南郑区农业技术推广与培训中心</w:t>
            </w:r>
          </w:p>
        </w:tc>
        <w:tc>
          <w:tcPr>
            <w:tcW w:w="3685" w:type="dxa"/>
            <w:vAlign w:val="center"/>
          </w:tcPr>
          <w:p w:rsidR="008763A5" w:rsidRPr="00EE1FDF" w:rsidRDefault="00922387" w:rsidP="00FA1C52">
            <w:pPr>
              <w:pStyle w:val="a5"/>
              <w:suppressAutoHyphens/>
              <w:adjustRightInd w:val="0"/>
              <w:snapToGrid w:val="0"/>
              <w:spacing w:line="440" w:lineRule="exact"/>
              <w:ind w:firstLineChars="0" w:firstLine="0"/>
              <w:rPr>
                <w:rFonts w:ascii="Times New Roman" w:hAnsi="Calibri"/>
                <w:sz w:val="21"/>
                <w:szCs w:val="21"/>
              </w:rPr>
            </w:pPr>
            <w:r w:rsidRPr="00BE1E95">
              <w:rPr>
                <w:rFonts w:ascii="Times New Roman" w:hAnsi="Calibri" w:hint="eastAsia"/>
                <w:sz w:val="21"/>
                <w:szCs w:val="21"/>
              </w:rPr>
              <w:t>制定了陕西省地方标准油菜化肥定额施用技术规程，参与完成油菜全程机械化高效生产和化肥农药减施增效技术的效果评价、田间试验和</w:t>
            </w:r>
            <w:r w:rsidR="00EA2A74">
              <w:rPr>
                <w:rFonts w:ascii="Times New Roman" w:hAnsi="Calibri" w:hint="eastAsia"/>
                <w:sz w:val="21"/>
                <w:szCs w:val="21"/>
              </w:rPr>
              <w:t>南郑区</w:t>
            </w:r>
            <w:r w:rsidRPr="00BE1E95">
              <w:rPr>
                <w:rFonts w:ascii="Times New Roman" w:hAnsi="Calibri" w:hint="eastAsia"/>
                <w:sz w:val="21"/>
                <w:szCs w:val="21"/>
              </w:rPr>
              <w:t>示范。</w:t>
            </w:r>
          </w:p>
        </w:tc>
      </w:tr>
      <w:tr w:rsidR="00DC2A48" w:rsidRPr="00553E7C" w:rsidTr="0002219A">
        <w:trPr>
          <w:trHeight w:val="397"/>
        </w:trPr>
        <w:tc>
          <w:tcPr>
            <w:tcW w:w="851" w:type="dxa"/>
            <w:vAlign w:val="center"/>
          </w:tcPr>
          <w:p w:rsidR="00DC2A48" w:rsidRPr="00EE1FDF" w:rsidRDefault="00DC2A48" w:rsidP="00FA1C52">
            <w:pPr>
              <w:pStyle w:val="a5"/>
              <w:suppressAutoHyphens/>
              <w:adjustRightInd w:val="0"/>
              <w:snapToGrid w:val="0"/>
              <w:spacing w:line="440" w:lineRule="exact"/>
              <w:ind w:firstLineChars="0" w:firstLine="0"/>
              <w:rPr>
                <w:rFonts w:ascii="Times New Roman" w:hAnsi="Calibri"/>
                <w:sz w:val="21"/>
                <w:szCs w:val="21"/>
              </w:rPr>
            </w:pPr>
            <w:r w:rsidRPr="00EE1FDF">
              <w:rPr>
                <w:rFonts w:ascii="Times New Roman" w:hAnsi="Calibri" w:hint="eastAsia"/>
                <w:sz w:val="21"/>
                <w:szCs w:val="21"/>
              </w:rPr>
              <w:t>张振兰</w:t>
            </w:r>
          </w:p>
        </w:tc>
        <w:tc>
          <w:tcPr>
            <w:tcW w:w="709" w:type="dxa"/>
            <w:vAlign w:val="center"/>
          </w:tcPr>
          <w:p w:rsidR="00DC2A48" w:rsidRPr="00EE1FDF" w:rsidRDefault="00DC2A48" w:rsidP="00FA1C52">
            <w:pPr>
              <w:pStyle w:val="a5"/>
              <w:suppressAutoHyphens/>
              <w:adjustRightInd w:val="0"/>
              <w:snapToGrid w:val="0"/>
              <w:spacing w:line="440" w:lineRule="exact"/>
              <w:ind w:firstLineChars="0" w:firstLine="0"/>
              <w:jc w:val="center"/>
              <w:rPr>
                <w:rFonts w:ascii="Times New Roman" w:hAnsi="Calibri"/>
                <w:sz w:val="21"/>
                <w:szCs w:val="21"/>
              </w:rPr>
            </w:pPr>
            <w:r w:rsidRPr="00EE1FDF">
              <w:rPr>
                <w:rFonts w:ascii="Times New Roman" w:hAnsi="Calibri" w:hint="eastAsia"/>
                <w:sz w:val="21"/>
                <w:szCs w:val="21"/>
              </w:rPr>
              <w:t>6</w:t>
            </w:r>
          </w:p>
        </w:tc>
        <w:tc>
          <w:tcPr>
            <w:tcW w:w="1559" w:type="dxa"/>
            <w:vAlign w:val="center"/>
          </w:tcPr>
          <w:p w:rsidR="00DC2A48" w:rsidRPr="00EE1FDF" w:rsidRDefault="00DC2A48" w:rsidP="00FA1C52">
            <w:pPr>
              <w:pStyle w:val="a5"/>
              <w:suppressAutoHyphens/>
              <w:adjustRightInd w:val="0"/>
              <w:snapToGrid w:val="0"/>
              <w:spacing w:line="440" w:lineRule="exact"/>
              <w:ind w:firstLineChars="0" w:firstLine="0"/>
              <w:rPr>
                <w:rFonts w:ascii="Times New Roman" w:hAnsi="Calibri"/>
                <w:sz w:val="21"/>
                <w:szCs w:val="21"/>
              </w:rPr>
            </w:pPr>
            <w:r w:rsidRPr="00EE1FDF">
              <w:rPr>
                <w:rFonts w:ascii="Times New Roman" w:hAnsi="Calibri" w:hint="eastAsia"/>
                <w:sz w:val="21"/>
                <w:szCs w:val="21"/>
              </w:rPr>
              <w:t>助理研究员</w:t>
            </w:r>
          </w:p>
        </w:tc>
        <w:tc>
          <w:tcPr>
            <w:tcW w:w="2127" w:type="dxa"/>
            <w:vAlign w:val="center"/>
          </w:tcPr>
          <w:p w:rsidR="00DC2A48" w:rsidRPr="0002219A" w:rsidRDefault="00DC2A48" w:rsidP="00FA1C52">
            <w:pPr>
              <w:pStyle w:val="a5"/>
              <w:suppressAutoHyphens/>
              <w:adjustRightInd w:val="0"/>
              <w:snapToGrid w:val="0"/>
              <w:spacing w:line="440" w:lineRule="exact"/>
              <w:ind w:firstLineChars="0" w:firstLine="0"/>
              <w:rPr>
                <w:rFonts w:ascii="Times New Roman" w:hAnsi="Calibri"/>
                <w:sz w:val="21"/>
                <w:szCs w:val="21"/>
              </w:rPr>
            </w:pPr>
            <w:r w:rsidRPr="0002219A">
              <w:rPr>
                <w:rFonts w:ascii="Times New Roman" w:hAnsi="Calibri" w:hint="eastAsia"/>
                <w:sz w:val="21"/>
                <w:szCs w:val="21"/>
              </w:rPr>
              <w:t>陕西省杂交油菜研究中心</w:t>
            </w:r>
          </w:p>
        </w:tc>
        <w:tc>
          <w:tcPr>
            <w:tcW w:w="3685" w:type="dxa"/>
            <w:vAlign w:val="center"/>
          </w:tcPr>
          <w:p w:rsidR="00DC2A48" w:rsidRPr="00BE1E95" w:rsidRDefault="00DC2A48" w:rsidP="00FA1C52">
            <w:pPr>
              <w:pStyle w:val="a5"/>
              <w:suppressAutoHyphens/>
              <w:adjustRightInd w:val="0"/>
              <w:snapToGrid w:val="0"/>
              <w:spacing w:line="440" w:lineRule="exact"/>
              <w:ind w:firstLineChars="0" w:firstLine="0"/>
              <w:rPr>
                <w:rFonts w:ascii="Times New Roman" w:hAnsi="Calibri"/>
                <w:sz w:val="21"/>
                <w:szCs w:val="21"/>
              </w:rPr>
            </w:pPr>
            <w:r>
              <w:rPr>
                <w:rFonts w:ascii="Times New Roman" w:hAnsi="Calibri" w:hint="eastAsia"/>
                <w:sz w:val="21"/>
                <w:szCs w:val="21"/>
              </w:rPr>
              <w:t>筛选出</w:t>
            </w:r>
            <w:r w:rsidRPr="00DC2A48">
              <w:rPr>
                <w:rFonts w:ascii="Times New Roman" w:hAnsi="Calibri" w:hint="eastAsia"/>
                <w:sz w:val="21"/>
                <w:szCs w:val="21"/>
              </w:rPr>
              <w:t>５个较强抗性的抗根肿病适宜品种，</w:t>
            </w:r>
            <w:r w:rsidR="0060092F" w:rsidRPr="00BE1E95">
              <w:rPr>
                <w:rFonts w:ascii="Times New Roman" w:hAnsi="Calibri" w:hint="eastAsia"/>
                <w:sz w:val="21"/>
                <w:szCs w:val="21"/>
              </w:rPr>
              <w:t>研究提出化肥农药减施增效技术，</w:t>
            </w:r>
            <w:r w:rsidRPr="00BE1E95">
              <w:rPr>
                <w:rFonts w:ascii="Times New Roman" w:hAnsi="Calibri" w:hint="eastAsia"/>
                <w:sz w:val="21"/>
                <w:szCs w:val="21"/>
              </w:rPr>
              <w:t>开展</w:t>
            </w:r>
            <w:r w:rsidR="00EA2A74">
              <w:rPr>
                <w:rFonts w:ascii="Times New Roman" w:hAnsi="Calibri" w:hint="eastAsia"/>
                <w:sz w:val="21"/>
                <w:szCs w:val="21"/>
              </w:rPr>
              <w:t>技术</w:t>
            </w:r>
            <w:r w:rsidRPr="00BE1E95">
              <w:rPr>
                <w:rFonts w:ascii="Times New Roman" w:hAnsi="Calibri" w:hint="eastAsia"/>
                <w:sz w:val="21"/>
                <w:szCs w:val="21"/>
              </w:rPr>
              <w:t>示范应用与推广。</w:t>
            </w:r>
          </w:p>
        </w:tc>
      </w:tr>
      <w:tr w:rsidR="00EE1FDF" w:rsidRPr="00553E7C" w:rsidTr="0002219A">
        <w:trPr>
          <w:trHeight w:val="397"/>
        </w:trPr>
        <w:tc>
          <w:tcPr>
            <w:tcW w:w="851" w:type="dxa"/>
            <w:vAlign w:val="center"/>
          </w:tcPr>
          <w:p w:rsidR="00EE1FDF" w:rsidRPr="00EE1FDF" w:rsidRDefault="00EE1FDF" w:rsidP="00FA1C52">
            <w:pPr>
              <w:pStyle w:val="a5"/>
              <w:suppressAutoHyphens/>
              <w:adjustRightInd w:val="0"/>
              <w:snapToGrid w:val="0"/>
              <w:spacing w:line="440" w:lineRule="exact"/>
              <w:ind w:firstLineChars="0" w:firstLine="0"/>
              <w:rPr>
                <w:rFonts w:ascii="Times New Roman" w:hAnsi="Calibri"/>
                <w:sz w:val="21"/>
                <w:szCs w:val="21"/>
              </w:rPr>
            </w:pPr>
            <w:r w:rsidRPr="00EE1FDF">
              <w:rPr>
                <w:rFonts w:ascii="Times New Roman" w:hAnsi="Calibri" w:hint="eastAsia"/>
                <w:sz w:val="21"/>
                <w:szCs w:val="21"/>
              </w:rPr>
              <w:t>赵小光</w:t>
            </w:r>
          </w:p>
        </w:tc>
        <w:tc>
          <w:tcPr>
            <w:tcW w:w="709" w:type="dxa"/>
            <w:vAlign w:val="center"/>
          </w:tcPr>
          <w:p w:rsidR="00EE1FDF" w:rsidRPr="00EE1FDF" w:rsidRDefault="00EE1FDF" w:rsidP="00FA1C52">
            <w:pPr>
              <w:pStyle w:val="a5"/>
              <w:suppressAutoHyphens/>
              <w:adjustRightInd w:val="0"/>
              <w:snapToGrid w:val="0"/>
              <w:spacing w:line="440" w:lineRule="exact"/>
              <w:ind w:firstLineChars="0" w:firstLine="0"/>
              <w:jc w:val="center"/>
              <w:rPr>
                <w:rFonts w:ascii="Times New Roman" w:hAnsi="Calibri"/>
                <w:sz w:val="21"/>
                <w:szCs w:val="21"/>
              </w:rPr>
            </w:pPr>
            <w:r w:rsidRPr="00EE1FDF">
              <w:rPr>
                <w:rFonts w:ascii="Times New Roman" w:hAnsi="Calibri" w:hint="eastAsia"/>
                <w:sz w:val="21"/>
                <w:szCs w:val="21"/>
              </w:rPr>
              <w:t>7</w:t>
            </w:r>
          </w:p>
        </w:tc>
        <w:tc>
          <w:tcPr>
            <w:tcW w:w="1559" w:type="dxa"/>
            <w:vAlign w:val="center"/>
          </w:tcPr>
          <w:p w:rsidR="00EE1FDF" w:rsidRPr="00EE1FDF" w:rsidRDefault="00EE1FDF" w:rsidP="00FA1C52">
            <w:pPr>
              <w:pStyle w:val="a5"/>
              <w:suppressAutoHyphens/>
              <w:adjustRightInd w:val="0"/>
              <w:snapToGrid w:val="0"/>
              <w:spacing w:line="440" w:lineRule="exact"/>
              <w:ind w:firstLineChars="0" w:firstLine="0"/>
              <w:rPr>
                <w:rFonts w:ascii="Times New Roman" w:hAnsi="Calibri"/>
                <w:sz w:val="21"/>
                <w:szCs w:val="21"/>
              </w:rPr>
            </w:pPr>
            <w:r w:rsidRPr="00EE1FDF">
              <w:rPr>
                <w:rFonts w:ascii="Times New Roman" w:hAnsi="Calibri" w:hint="eastAsia"/>
                <w:sz w:val="21"/>
                <w:szCs w:val="21"/>
              </w:rPr>
              <w:t>助理研究员</w:t>
            </w:r>
          </w:p>
        </w:tc>
        <w:tc>
          <w:tcPr>
            <w:tcW w:w="2127" w:type="dxa"/>
            <w:vAlign w:val="center"/>
          </w:tcPr>
          <w:p w:rsidR="00EE1FDF" w:rsidRPr="0002219A" w:rsidRDefault="00EE1FDF" w:rsidP="00FA1C52">
            <w:pPr>
              <w:pStyle w:val="a5"/>
              <w:suppressAutoHyphens/>
              <w:adjustRightInd w:val="0"/>
              <w:snapToGrid w:val="0"/>
              <w:spacing w:line="440" w:lineRule="exact"/>
              <w:ind w:firstLineChars="0" w:firstLine="0"/>
              <w:rPr>
                <w:rFonts w:ascii="Times New Roman" w:hAnsi="Calibri"/>
                <w:sz w:val="21"/>
                <w:szCs w:val="21"/>
              </w:rPr>
            </w:pPr>
            <w:r w:rsidRPr="0002219A">
              <w:rPr>
                <w:rFonts w:ascii="Times New Roman" w:hAnsi="Calibri" w:hint="eastAsia"/>
                <w:sz w:val="21"/>
                <w:szCs w:val="21"/>
              </w:rPr>
              <w:t>陕西省杂交油菜研究中心</w:t>
            </w:r>
          </w:p>
        </w:tc>
        <w:tc>
          <w:tcPr>
            <w:tcW w:w="3685" w:type="dxa"/>
            <w:vAlign w:val="center"/>
          </w:tcPr>
          <w:p w:rsidR="00EE1FDF" w:rsidRPr="00BE1E95" w:rsidRDefault="00EE1FDF" w:rsidP="00FA1C52">
            <w:pPr>
              <w:pStyle w:val="a5"/>
              <w:suppressAutoHyphens/>
              <w:adjustRightInd w:val="0"/>
              <w:snapToGrid w:val="0"/>
              <w:spacing w:line="440" w:lineRule="exact"/>
              <w:ind w:firstLineChars="0" w:firstLine="0"/>
              <w:rPr>
                <w:rFonts w:ascii="Times New Roman" w:hAnsi="Calibri"/>
                <w:sz w:val="21"/>
                <w:szCs w:val="21"/>
              </w:rPr>
            </w:pPr>
            <w:r>
              <w:rPr>
                <w:rFonts w:ascii="Times New Roman" w:hAnsi="Calibri" w:hint="eastAsia"/>
                <w:sz w:val="21"/>
                <w:szCs w:val="21"/>
              </w:rPr>
              <w:t>参与完成</w:t>
            </w:r>
            <w:r w:rsidRPr="00EA2A74">
              <w:rPr>
                <w:rFonts w:ascii="Times New Roman" w:hAnsi="Calibri"/>
                <w:sz w:val="21"/>
                <w:szCs w:val="21"/>
              </w:rPr>
              <w:t>冬油菜光合与产量和品质的关系及机理</w:t>
            </w:r>
            <w:r>
              <w:rPr>
                <w:rFonts w:ascii="Times New Roman" w:hAnsi="Calibri" w:hint="eastAsia"/>
                <w:sz w:val="21"/>
                <w:szCs w:val="21"/>
              </w:rPr>
              <w:t>和</w:t>
            </w:r>
            <w:r w:rsidRPr="00BE1E95">
              <w:rPr>
                <w:rFonts w:ascii="Times New Roman" w:hAnsi="Calibri" w:hint="eastAsia"/>
                <w:sz w:val="21"/>
                <w:szCs w:val="21"/>
              </w:rPr>
              <w:t>化肥农药减施增效技术</w:t>
            </w:r>
            <w:r>
              <w:rPr>
                <w:rFonts w:ascii="Times New Roman" w:hAnsi="Calibri" w:hint="eastAsia"/>
                <w:sz w:val="21"/>
                <w:szCs w:val="21"/>
              </w:rPr>
              <w:t>研究与应用</w:t>
            </w:r>
            <w:r w:rsidR="00292C26">
              <w:rPr>
                <w:rFonts w:ascii="Times New Roman" w:hAnsi="Calibri" w:hint="eastAsia"/>
                <w:sz w:val="21"/>
                <w:szCs w:val="21"/>
              </w:rPr>
              <w:t>。</w:t>
            </w:r>
          </w:p>
        </w:tc>
      </w:tr>
      <w:tr w:rsidR="00EE1FDF" w:rsidRPr="00553E7C" w:rsidTr="0002219A">
        <w:trPr>
          <w:trHeight w:val="397"/>
        </w:trPr>
        <w:tc>
          <w:tcPr>
            <w:tcW w:w="851" w:type="dxa"/>
            <w:vAlign w:val="center"/>
          </w:tcPr>
          <w:p w:rsidR="00EE1FDF" w:rsidRPr="00EE1FDF" w:rsidRDefault="00EE1FDF" w:rsidP="00FA1C52">
            <w:pPr>
              <w:pStyle w:val="a5"/>
              <w:suppressAutoHyphens/>
              <w:adjustRightInd w:val="0"/>
              <w:snapToGrid w:val="0"/>
              <w:spacing w:line="440" w:lineRule="exact"/>
              <w:ind w:firstLineChars="0" w:firstLine="0"/>
              <w:rPr>
                <w:rFonts w:ascii="Times New Roman" w:hAnsi="Calibri"/>
                <w:sz w:val="21"/>
                <w:szCs w:val="21"/>
              </w:rPr>
            </w:pPr>
            <w:r w:rsidRPr="00EE1FDF">
              <w:rPr>
                <w:rFonts w:ascii="Times New Roman" w:hAnsi="Calibri" w:hint="eastAsia"/>
                <w:sz w:val="21"/>
                <w:szCs w:val="21"/>
              </w:rPr>
              <w:t>何建强</w:t>
            </w:r>
          </w:p>
        </w:tc>
        <w:tc>
          <w:tcPr>
            <w:tcW w:w="709" w:type="dxa"/>
            <w:vAlign w:val="center"/>
          </w:tcPr>
          <w:p w:rsidR="00EE1FDF" w:rsidRPr="00EE1FDF" w:rsidRDefault="00EE1FDF" w:rsidP="00FA1C52">
            <w:pPr>
              <w:pStyle w:val="a5"/>
              <w:suppressAutoHyphens/>
              <w:adjustRightInd w:val="0"/>
              <w:snapToGrid w:val="0"/>
              <w:spacing w:line="440" w:lineRule="exact"/>
              <w:ind w:firstLineChars="0" w:firstLine="0"/>
              <w:jc w:val="center"/>
              <w:rPr>
                <w:rFonts w:ascii="Times New Roman" w:hAnsi="Calibri"/>
                <w:sz w:val="21"/>
                <w:szCs w:val="21"/>
              </w:rPr>
            </w:pPr>
            <w:r w:rsidRPr="00EE1FDF">
              <w:rPr>
                <w:rFonts w:ascii="Times New Roman" w:hAnsi="Calibri" w:hint="eastAsia"/>
                <w:sz w:val="21"/>
                <w:szCs w:val="21"/>
              </w:rPr>
              <w:t>8</w:t>
            </w:r>
          </w:p>
        </w:tc>
        <w:tc>
          <w:tcPr>
            <w:tcW w:w="1559" w:type="dxa"/>
            <w:vAlign w:val="center"/>
          </w:tcPr>
          <w:p w:rsidR="00EE1FDF" w:rsidRPr="00EE1FDF" w:rsidRDefault="00EE1FDF" w:rsidP="00FA1C52">
            <w:pPr>
              <w:pStyle w:val="a5"/>
              <w:suppressAutoHyphens/>
              <w:adjustRightInd w:val="0"/>
              <w:snapToGrid w:val="0"/>
              <w:spacing w:line="440" w:lineRule="exact"/>
              <w:ind w:firstLineChars="0" w:firstLine="0"/>
              <w:rPr>
                <w:rFonts w:ascii="Times New Roman" w:hAnsi="Calibri"/>
                <w:sz w:val="21"/>
                <w:szCs w:val="21"/>
              </w:rPr>
            </w:pPr>
            <w:r w:rsidRPr="00EE1FDF">
              <w:rPr>
                <w:rFonts w:ascii="Times New Roman" w:hAnsi="Calibri" w:hint="eastAsia"/>
                <w:sz w:val="21"/>
                <w:szCs w:val="21"/>
              </w:rPr>
              <w:t>教授</w:t>
            </w:r>
          </w:p>
        </w:tc>
        <w:tc>
          <w:tcPr>
            <w:tcW w:w="2127" w:type="dxa"/>
            <w:vAlign w:val="center"/>
          </w:tcPr>
          <w:p w:rsidR="00EE1FDF" w:rsidRPr="0002219A" w:rsidRDefault="00EE1FDF" w:rsidP="00FA1C52">
            <w:pPr>
              <w:pStyle w:val="a5"/>
              <w:suppressAutoHyphens/>
              <w:adjustRightInd w:val="0"/>
              <w:snapToGrid w:val="0"/>
              <w:spacing w:line="440" w:lineRule="exact"/>
              <w:ind w:firstLineChars="0" w:firstLine="0"/>
              <w:rPr>
                <w:rFonts w:ascii="Times New Roman" w:hAnsi="Calibri"/>
                <w:sz w:val="21"/>
                <w:szCs w:val="21"/>
              </w:rPr>
            </w:pPr>
            <w:r w:rsidRPr="0002219A">
              <w:rPr>
                <w:rFonts w:ascii="Times New Roman" w:hAnsi="Calibri" w:hint="eastAsia"/>
                <w:sz w:val="21"/>
                <w:szCs w:val="21"/>
              </w:rPr>
              <w:t>西北农林科技大学</w:t>
            </w:r>
          </w:p>
        </w:tc>
        <w:tc>
          <w:tcPr>
            <w:tcW w:w="3685" w:type="dxa"/>
            <w:vAlign w:val="center"/>
          </w:tcPr>
          <w:p w:rsidR="00EE1FDF" w:rsidRDefault="00EE1FDF" w:rsidP="00FA1C52">
            <w:pPr>
              <w:pStyle w:val="a5"/>
              <w:suppressAutoHyphens/>
              <w:adjustRightInd w:val="0"/>
              <w:snapToGrid w:val="0"/>
              <w:spacing w:line="440" w:lineRule="exact"/>
              <w:ind w:firstLineChars="0" w:firstLine="0"/>
              <w:rPr>
                <w:rFonts w:ascii="Times New Roman" w:hAnsi="Calibri"/>
                <w:sz w:val="21"/>
                <w:szCs w:val="21"/>
              </w:rPr>
            </w:pPr>
            <w:r>
              <w:rPr>
                <w:rFonts w:ascii="Times New Roman" w:hAnsi="Calibri" w:hint="eastAsia"/>
                <w:sz w:val="21"/>
                <w:szCs w:val="21"/>
              </w:rPr>
              <w:t>参与</w:t>
            </w:r>
            <w:r w:rsidRPr="00EA2A74">
              <w:rPr>
                <w:rFonts w:ascii="Times New Roman" w:hAnsi="Calibri" w:hint="eastAsia"/>
                <w:sz w:val="21"/>
                <w:szCs w:val="21"/>
              </w:rPr>
              <w:t>基于结构方程模型的油菜性状和产量关系开展栽培生理生态机理</w:t>
            </w:r>
            <w:r>
              <w:rPr>
                <w:rFonts w:ascii="Times New Roman" w:hAnsi="Calibri" w:hint="eastAsia"/>
                <w:sz w:val="21"/>
                <w:szCs w:val="21"/>
              </w:rPr>
              <w:t>。</w:t>
            </w:r>
          </w:p>
        </w:tc>
      </w:tr>
      <w:tr w:rsidR="00EE1FDF" w:rsidRPr="00553E7C" w:rsidTr="0002219A">
        <w:trPr>
          <w:trHeight w:val="397"/>
        </w:trPr>
        <w:tc>
          <w:tcPr>
            <w:tcW w:w="851" w:type="dxa"/>
            <w:vAlign w:val="center"/>
          </w:tcPr>
          <w:p w:rsidR="00EE1FDF" w:rsidRPr="00EE1FDF" w:rsidRDefault="00EE1FDF" w:rsidP="00FA1C52">
            <w:pPr>
              <w:pStyle w:val="a5"/>
              <w:suppressAutoHyphens/>
              <w:adjustRightInd w:val="0"/>
              <w:snapToGrid w:val="0"/>
              <w:spacing w:line="440" w:lineRule="exact"/>
              <w:ind w:firstLineChars="0" w:firstLine="0"/>
              <w:rPr>
                <w:rFonts w:ascii="Times New Roman" w:hAnsi="Calibri"/>
                <w:sz w:val="21"/>
                <w:szCs w:val="21"/>
              </w:rPr>
            </w:pPr>
            <w:r w:rsidRPr="00EE1FDF">
              <w:rPr>
                <w:rFonts w:ascii="Times New Roman" w:hAnsi="Calibri" w:hint="eastAsia"/>
                <w:sz w:val="21"/>
                <w:szCs w:val="21"/>
              </w:rPr>
              <w:t>王小军</w:t>
            </w:r>
          </w:p>
        </w:tc>
        <w:tc>
          <w:tcPr>
            <w:tcW w:w="709" w:type="dxa"/>
            <w:vAlign w:val="center"/>
          </w:tcPr>
          <w:p w:rsidR="00EE1FDF" w:rsidRPr="00EE1FDF" w:rsidRDefault="00EE1FDF" w:rsidP="00FA1C52">
            <w:pPr>
              <w:pStyle w:val="a5"/>
              <w:suppressAutoHyphens/>
              <w:adjustRightInd w:val="0"/>
              <w:snapToGrid w:val="0"/>
              <w:spacing w:line="440" w:lineRule="exact"/>
              <w:ind w:firstLineChars="0" w:firstLine="0"/>
              <w:jc w:val="center"/>
              <w:rPr>
                <w:rFonts w:ascii="Times New Roman" w:hAnsi="Calibri"/>
                <w:sz w:val="21"/>
                <w:szCs w:val="21"/>
              </w:rPr>
            </w:pPr>
            <w:r w:rsidRPr="00EE1FDF">
              <w:rPr>
                <w:rFonts w:ascii="Times New Roman" w:hAnsi="Calibri" w:hint="eastAsia"/>
                <w:sz w:val="21"/>
                <w:szCs w:val="21"/>
              </w:rPr>
              <w:t>9</w:t>
            </w:r>
          </w:p>
        </w:tc>
        <w:tc>
          <w:tcPr>
            <w:tcW w:w="1559" w:type="dxa"/>
            <w:vAlign w:val="center"/>
          </w:tcPr>
          <w:p w:rsidR="00EE1FDF" w:rsidRPr="00EE1FDF" w:rsidRDefault="00EE1FDF" w:rsidP="00FA1C52">
            <w:pPr>
              <w:pStyle w:val="a5"/>
              <w:suppressAutoHyphens/>
              <w:adjustRightInd w:val="0"/>
              <w:snapToGrid w:val="0"/>
              <w:spacing w:line="440" w:lineRule="exact"/>
              <w:ind w:firstLineChars="0" w:firstLine="0"/>
              <w:rPr>
                <w:rFonts w:ascii="Times New Roman" w:hAnsi="Calibri"/>
                <w:sz w:val="21"/>
                <w:szCs w:val="21"/>
              </w:rPr>
            </w:pPr>
            <w:r w:rsidRPr="00EE1FDF">
              <w:rPr>
                <w:rFonts w:ascii="Times New Roman" w:hAnsi="Calibri" w:hint="eastAsia"/>
                <w:sz w:val="21"/>
                <w:szCs w:val="21"/>
              </w:rPr>
              <w:t>博士研究生</w:t>
            </w:r>
          </w:p>
        </w:tc>
        <w:tc>
          <w:tcPr>
            <w:tcW w:w="2127" w:type="dxa"/>
            <w:vAlign w:val="center"/>
          </w:tcPr>
          <w:p w:rsidR="00EE1FDF" w:rsidRPr="0002219A" w:rsidRDefault="00EE1FDF" w:rsidP="00FA1C52">
            <w:pPr>
              <w:pStyle w:val="a5"/>
              <w:suppressAutoHyphens/>
              <w:adjustRightInd w:val="0"/>
              <w:snapToGrid w:val="0"/>
              <w:spacing w:line="440" w:lineRule="exact"/>
              <w:ind w:firstLineChars="0" w:firstLine="0"/>
              <w:rPr>
                <w:rFonts w:ascii="Times New Roman" w:hAnsi="Calibri"/>
                <w:sz w:val="21"/>
                <w:szCs w:val="21"/>
              </w:rPr>
            </w:pPr>
            <w:r w:rsidRPr="0002219A">
              <w:rPr>
                <w:rFonts w:ascii="Times New Roman" w:hAnsi="Calibri" w:hint="eastAsia"/>
                <w:sz w:val="21"/>
                <w:szCs w:val="21"/>
              </w:rPr>
              <w:t>西北农林科技大学</w:t>
            </w:r>
          </w:p>
        </w:tc>
        <w:tc>
          <w:tcPr>
            <w:tcW w:w="3685" w:type="dxa"/>
            <w:vAlign w:val="center"/>
          </w:tcPr>
          <w:p w:rsidR="00EE1FDF" w:rsidRPr="00BE1E95" w:rsidRDefault="00EE1FDF" w:rsidP="00FA1C52">
            <w:pPr>
              <w:pStyle w:val="a5"/>
              <w:suppressAutoHyphens/>
              <w:adjustRightInd w:val="0"/>
              <w:snapToGrid w:val="0"/>
              <w:spacing w:line="440" w:lineRule="exact"/>
              <w:ind w:firstLineChars="0" w:firstLine="0"/>
              <w:rPr>
                <w:rFonts w:ascii="Times New Roman" w:hAnsi="Calibri"/>
                <w:sz w:val="21"/>
                <w:szCs w:val="21"/>
              </w:rPr>
            </w:pPr>
            <w:r>
              <w:rPr>
                <w:rFonts w:ascii="Times New Roman" w:hAnsi="Calibri" w:hint="eastAsia"/>
                <w:sz w:val="21"/>
                <w:szCs w:val="21"/>
              </w:rPr>
              <w:t>筛选出氮高效品种，</w:t>
            </w:r>
            <w:r w:rsidRPr="00BE1E95">
              <w:rPr>
                <w:rFonts w:ascii="Times New Roman" w:hAnsi="Calibri" w:hint="eastAsia"/>
                <w:sz w:val="21"/>
                <w:szCs w:val="21"/>
              </w:rPr>
              <w:t>研究提出化肥农药减施增效技术，开展示范应用与推广。</w:t>
            </w:r>
          </w:p>
        </w:tc>
      </w:tr>
      <w:tr w:rsidR="00CB6802" w:rsidRPr="00553E7C" w:rsidTr="0002219A">
        <w:trPr>
          <w:trHeight w:val="397"/>
        </w:trPr>
        <w:tc>
          <w:tcPr>
            <w:tcW w:w="851" w:type="dxa"/>
            <w:vAlign w:val="center"/>
          </w:tcPr>
          <w:p w:rsidR="00CB6802" w:rsidRPr="00EE1FDF" w:rsidRDefault="00CB6802" w:rsidP="00FA1C52">
            <w:pPr>
              <w:pStyle w:val="a5"/>
              <w:suppressAutoHyphens/>
              <w:adjustRightInd w:val="0"/>
              <w:snapToGrid w:val="0"/>
              <w:spacing w:line="440" w:lineRule="exact"/>
              <w:ind w:firstLineChars="0" w:firstLine="0"/>
              <w:rPr>
                <w:rFonts w:ascii="Times New Roman" w:hAnsi="Calibri"/>
                <w:sz w:val="21"/>
                <w:szCs w:val="21"/>
              </w:rPr>
            </w:pPr>
            <w:r w:rsidRPr="00EE1FDF">
              <w:rPr>
                <w:rFonts w:ascii="Times New Roman" w:hAnsi="Calibri" w:hint="eastAsia"/>
                <w:sz w:val="21"/>
                <w:szCs w:val="21"/>
              </w:rPr>
              <w:t>史莉娜</w:t>
            </w:r>
          </w:p>
        </w:tc>
        <w:tc>
          <w:tcPr>
            <w:tcW w:w="709" w:type="dxa"/>
            <w:vAlign w:val="center"/>
          </w:tcPr>
          <w:p w:rsidR="00CB6802" w:rsidRPr="00EE1FDF" w:rsidRDefault="00DC2A48" w:rsidP="00FA1C52">
            <w:pPr>
              <w:pStyle w:val="a5"/>
              <w:suppressAutoHyphens/>
              <w:adjustRightInd w:val="0"/>
              <w:snapToGrid w:val="0"/>
              <w:spacing w:line="440" w:lineRule="exact"/>
              <w:ind w:firstLineChars="0" w:firstLine="0"/>
              <w:jc w:val="center"/>
              <w:rPr>
                <w:rFonts w:ascii="Times New Roman" w:hAnsi="Calibri"/>
                <w:sz w:val="21"/>
                <w:szCs w:val="21"/>
              </w:rPr>
            </w:pPr>
            <w:r w:rsidRPr="00EE1FDF">
              <w:rPr>
                <w:rFonts w:ascii="Times New Roman" w:hAnsi="Calibri" w:hint="eastAsia"/>
                <w:sz w:val="21"/>
                <w:szCs w:val="21"/>
              </w:rPr>
              <w:t>10</w:t>
            </w:r>
          </w:p>
        </w:tc>
        <w:tc>
          <w:tcPr>
            <w:tcW w:w="1559" w:type="dxa"/>
            <w:vAlign w:val="center"/>
          </w:tcPr>
          <w:p w:rsidR="00CB6802" w:rsidRPr="00EE1FDF" w:rsidRDefault="00CB6802" w:rsidP="00FA1C52">
            <w:pPr>
              <w:pStyle w:val="a5"/>
              <w:suppressAutoHyphens/>
              <w:adjustRightInd w:val="0"/>
              <w:snapToGrid w:val="0"/>
              <w:spacing w:line="440" w:lineRule="exact"/>
              <w:ind w:firstLineChars="0" w:firstLine="0"/>
              <w:rPr>
                <w:rFonts w:ascii="Times New Roman" w:hAnsi="Calibri"/>
                <w:sz w:val="21"/>
                <w:szCs w:val="21"/>
              </w:rPr>
            </w:pPr>
            <w:r w:rsidRPr="00EE1FDF">
              <w:rPr>
                <w:rFonts w:ascii="Times New Roman" w:hAnsi="Calibri" w:hint="eastAsia"/>
                <w:sz w:val="21"/>
                <w:szCs w:val="21"/>
              </w:rPr>
              <w:t>高级农艺师</w:t>
            </w:r>
          </w:p>
        </w:tc>
        <w:tc>
          <w:tcPr>
            <w:tcW w:w="2127" w:type="dxa"/>
            <w:vAlign w:val="center"/>
          </w:tcPr>
          <w:p w:rsidR="00CB6802" w:rsidRPr="00EE1FDF" w:rsidRDefault="00CB6802" w:rsidP="00FA1C52">
            <w:pPr>
              <w:pStyle w:val="a5"/>
              <w:suppressAutoHyphens/>
              <w:adjustRightInd w:val="0"/>
              <w:snapToGrid w:val="0"/>
              <w:spacing w:line="440" w:lineRule="exact"/>
              <w:ind w:firstLineChars="0" w:firstLine="0"/>
              <w:rPr>
                <w:rFonts w:ascii="Times New Roman" w:hAnsi="Calibri"/>
                <w:sz w:val="21"/>
                <w:szCs w:val="21"/>
              </w:rPr>
            </w:pPr>
            <w:r w:rsidRPr="00EE1FDF">
              <w:rPr>
                <w:rFonts w:ascii="Times New Roman" w:hAnsi="Calibri" w:hint="eastAsia"/>
                <w:sz w:val="21"/>
                <w:szCs w:val="21"/>
              </w:rPr>
              <w:t>汉中市农业技术推广与培训中心</w:t>
            </w:r>
          </w:p>
        </w:tc>
        <w:tc>
          <w:tcPr>
            <w:tcW w:w="3685" w:type="dxa"/>
            <w:vAlign w:val="center"/>
          </w:tcPr>
          <w:p w:rsidR="00CB6802" w:rsidRPr="00BE1E95" w:rsidRDefault="00CB6802" w:rsidP="00FA1C52">
            <w:pPr>
              <w:pStyle w:val="a5"/>
              <w:suppressAutoHyphens/>
              <w:adjustRightInd w:val="0"/>
              <w:snapToGrid w:val="0"/>
              <w:spacing w:line="440" w:lineRule="exact"/>
              <w:ind w:firstLineChars="0" w:firstLine="0"/>
              <w:rPr>
                <w:rFonts w:ascii="Times New Roman" w:hAnsi="Calibri"/>
                <w:sz w:val="21"/>
                <w:szCs w:val="21"/>
              </w:rPr>
            </w:pPr>
            <w:r w:rsidRPr="00BE1E95">
              <w:rPr>
                <w:rFonts w:ascii="Times New Roman" w:hAnsi="Calibri" w:hint="eastAsia"/>
                <w:sz w:val="21"/>
                <w:szCs w:val="21"/>
              </w:rPr>
              <w:t>参与完成油菜绿色高效生产“</w:t>
            </w:r>
            <w:r w:rsidRPr="00BE1E95">
              <w:rPr>
                <w:rFonts w:ascii="Times New Roman" w:hAnsi="Calibri" w:hint="eastAsia"/>
                <w:sz w:val="21"/>
                <w:szCs w:val="21"/>
              </w:rPr>
              <w:t>12345</w:t>
            </w:r>
            <w:r w:rsidRPr="00BE1E95">
              <w:rPr>
                <w:rFonts w:ascii="Times New Roman" w:hAnsi="Calibri" w:hint="eastAsia"/>
                <w:sz w:val="21"/>
                <w:szCs w:val="21"/>
              </w:rPr>
              <w:t>”技术模式的效果评价、田间试验和</w:t>
            </w:r>
            <w:r w:rsidR="00EA2A74">
              <w:rPr>
                <w:rFonts w:ascii="Times New Roman" w:hAnsi="Calibri" w:hint="eastAsia"/>
                <w:sz w:val="21"/>
                <w:szCs w:val="21"/>
              </w:rPr>
              <w:t>在汉中市的</w:t>
            </w:r>
            <w:r w:rsidRPr="00BE1E95">
              <w:rPr>
                <w:rFonts w:ascii="Times New Roman" w:hAnsi="Calibri" w:hint="eastAsia"/>
                <w:sz w:val="21"/>
                <w:szCs w:val="21"/>
              </w:rPr>
              <w:t>示范。</w:t>
            </w:r>
          </w:p>
        </w:tc>
      </w:tr>
    </w:tbl>
    <w:p w:rsidR="00A36B7B" w:rsidRPr="008403F0" w:rsidRDefault="00EF65C4" w:rsidP="00650AD8">
      <w:pPr>
        <w:spacing w:before="240" w:after="240" w:line="360" w:lineRule="auto"/>
        <w:rPr>
          <w:b/>
          <w:sz w:val="28"/>
          <w:szCs w:val="28"/>
        </w:rPr>
      </w:pPr>
      <w:r w:rsidRPr="008403F0">
        <w:rPr>
          <w:b/>
          <w:sz w:val="28"/>
          <w:szCs w:val="28"/>
        </w:rPr>
        <w:t>八、</w:t>
      </w:r>
      <w:r w:rsidR="00A36B7B" w:rsidRPr="008403F0">
        <w:rPr>
          <w:b/>
          <w:sz w:val="28"/>
          <w:szCs w:val="28"/>
        </w:rPr>
        <w:t>主要完成单位情况</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418"/>
        <w:gridCol w:w="5528"/>
      </w:tblGrid>
      <w:tr w:rsidR="00A36B7B" w:rsidRPr="00553E7C" w:rsidTr="00292C26">
        <w:trPr>
          <w:trHeight w:val="454"/>
        </w:trPr>
        <w:tc>
          <w:tcPr>
            <w:tcW w:w="1985" w:type="dxa"/>
            <w:vAlign w:val="center"/>
          </w:tcPr>
          <w:p w:rsidR="00A36B7B" w:rsidRPr="008403F0" w:rsidRDefault="00A36B7B" w:rsidP="00292C26">
            <w:pPr>
              <w:pStyle w:val="a5"/>
              <w:adjustRightInd w:val="0"/>
              <w:snapToGrid w:val="0"/>
              <w:ind w:firstLineChars="0" w:firstLine="0"/>
              <w:jc w:val="center"/>
              <w:rPr>
                <w:rFonts w:ascii="Times New Roman"/>
                <w:b/>
                <w:szCs w:val="24"/>
              </w:rPr>
            </w:pPr>
            <w:r w:rsidRPr="008403F0">
              <w:rPr>
                <w:rFonts w:ascii="Times New Roman"/>
                <w:b/>
                <w:szCs w:val="24"/>
              </w:rPr>
              <w:t>单位名称</w:t>
            </w:r>
          </w:p>
        </w:tc>
        <w:tc>
          <w:tcPr>
            <w:tcW w:w="1418" w:type="dxa"/>
            <w:vAlign w:val="center"/>
          </w:tcPr>
          <w:p w:rsidR="00A36B7B" w:rsidRPr="008403F0" w:rsidRDefault="00A36B7B" w:rsidP="00292C26">
            <w:pPr>
              <w:pStyle w:val="a5"/>
              <w:adjustRightInd w:val="0"/>
              <w:snapToGrid w:val="0"/>
              <w:ind w:firstLineChars="0" w:firstLine="0"/>
              <w:jc w:val="center"/>
              <w:rPr>
                <w:rFonts w:ascii="Times New Roman"/>
                <w:b/>
                <w:szCs w:val="24"/>
              </w:rPr>
            </w:pPr>
            <w:r w:rsidRPr="008403F0">
              <w:rPr>
                <w:rFonts w:ascii="Times New Roman"/>
                <w:b/>
                <w:szCs w:val="24"/>
              </w:rPr>
              <w:t>排名</w:t>
            </w:r>
          </w:p>
        </w:tc>
        <w:tc>
          <w:tcPr>
            <w:tcW w:w="5528" w:type="dxa"/>
            <w:vAlign w:val="center"/>
          </w:tcPr>
          <w:p w:rsidR="00A36B7B" w:rsidRPr="008403F0" w:rsidRDefault="00A36B7B" w:rsidP="00292C26">
            <w:pPr>
              <w:pStyle w:val="a5"/>
              <w:adjustRightInd w:val="0"/>
              <w:snapToGrid w:val="0"/>
              <w:ind w:firstLineChars="0" w:firstLine="0"/>
              <w:jc w:val="center"/>
              <w:rPr>
                <w:rFonts w:ascii="Times New Roman"/>
                <w:b/>
                <w:szCs w:val="24"/>
              </w:rPr>
            </w:pPr>
            <w:r w:rsidRPr="008403F0">
              <w:rPr>
                <w:rFonts w:ascii="Times New Roman"/>
                <w:b/>
                <w:szCs w:val="24"/>
              </w:rPr>
              <w:t>主要贡献</w:t>
            </w:r>
          </w:p>
        </w:tc>
      </w:tr>
      <w:tr w:rsidR="00A36B7B" w:rsidRPr="00553E7C" w:rsidTr="00292C26">
        <w:trPr>
          <w:trHeight w:val="454"/>
        </w:trPr>
        <w:tc>
          <w:tcPr>
            <w:tcW w:w="1985" w:type="dxa"/>
            <w:vAlign w:val="center"/>
          </w:tcPr>
          <w:p w:rsidR="00A36B7B" w:rsidRPr="00CB6802" w:rsidRDefault="00415D6E" w:rsidP="00292C26">
            <w:pPr>
              <w:pStyle w:val="a5"/>
              <w:suppressAutoHyphens/>
              <w:adjustRightInd w:val="0"/>
              <w:snapToGrid w:val="0"/>
              <w:spacing w:line="360" w:lineRule="exact"/>
              <w:ind w:firstLineChars="0" w:firstLine="0"/>
              <w:jc w:val="center"/>
              <w:rPr>
                <w:rFonts w:ascii="Times New Roman" w:hAnsi="Calibri"/>
                <w:sz w:val="21"/>
                <w:szCs w:val="21"/>
              </w:rPr>
            </w:pPr>
            <w:r w:rsidRPr="00CB6802">
              <w:rPr>
                <w:rFonts w:ascii="Times New Roman" w:hAnsi="Calibri" w:hint="eastAsia"/>
                <w:sz w:val="21"/>
                <w:szCs w:val="21"/>
              </w:rPr>
              <w:t>陕西省杂交油菜研究中心</w:t>
            </w:r>
          </w:p>
        </w:tc>
        <w:tc>
          <w:tcPr>
            <w:tcW w:w="1418" w:type="dxa"/>
            <w:vAlign w:val="center"/>
          </w:tcPr>
          <w:p w:rsidR="00A36B7B" w:rsidRPr="00CB6802" w:rsidRDefault="00050809" w:rsidP="00292C26">
            <w:pPr>
              <w:pStyle w:val="a5"/>
              <w:suppressAutoHyphens/>
              <w:adjustRightInd w:val="0"/>
              <w:snapToGrid w:val="0"/>
              <w:spacing w:line="360" w:lineRule="exact"/>
              <w:ind w:firstLineChars="0" w:firstLine="0"/>
              <w:jc w:val="center"/>
              <w:rPr>
                <w:rFonts w:ascii="Times New Roman" w:hAnsi="Calibri"/>
                <w:sz w:val="21"/>
                <w:szCs w:val="21"/>
              </w:rPr>
            </w:pPr>
            <w:r w:rsidRPr="00CB6802">
              <w:rPr>
                <w:rFonts w:ascii="Times New Roman" w:hAnsi="Calibri" w:hint="eastAsia"/>
                <w:sz w:val="21"/>
                <w:szCs w:val="21"/>
              </w:rPr>
              <w:t>第一</w:t>
            </w:r>
          </w:p>
        </w:tc>
        <w:tc>
          <w:tcPr>
            <w:tcW w:w="5528" w:type="dxa"/>
            <w:vAlign w:val="center"/>
          </w:tcPr>
          <w:p w:rsidR="00A36B7B" w:rsidRPr="00EE1FDF" w:rsidRDefault="00EE1FDF" w:rsidP="00604BC0">
            <w:pPr>
              <w:pStyle w:val="a5"/>
              <w:suppressAutoHyphens/>
              <w:spacing w:line="360" w:lineRule="exact"/>
              <w:ind w:firstLine="420"/>
              <w:rPr>
                <w:rFonts w:ascii="Times New Roman" w:hAnsi="Calibri"/>
                <w:sz w:val="21"/>
                <w:szCs w:val="21"/>
              </w:rPr>
            </w:pPr>
            <w:r w:rsidRPr="00EE1FDF">
              <w:rPr>
                <w:rFonts w:hint="eastAsia"/>
                <w:sz w:val="21"/>
                <w:szCs w:val="21"/>
              </w:rPr>
              <w:t>陕西省杂交油菜研究中心作为组织管理单位为项目的实施提供了必要的科研信息咨询、人员保障、资金、试验</w:t>
            </w:r>
            <w:r w:rsidRPr="00EE1FDF">
              <w:rPr>
                <w:rFonts w:hint="eastAsia"/>
                <w:sz w:val="21"/>
                <w:szCs w:val="21"/>
              </w:rPr>
              <w:lastRenderedPageBreak/>
              <w:t>基地、仪器设备和设施，田间示范应用等必要条件，为项目的申报、验收、成果材料撰写等多方面提供支持和保障。对本成果科技创新和推广应用情况主要贡献为：创新了陕西油菜绿色高效丰产理念</w:t>
            </w:r>
            <w:r w:rsidRPr="00EE1FDF">
              <w:rPr>
                <w:sz w:val="21"/>
                <w:szCs w:val="21"/>
              </w:rPr>
              <w:t>，</w:t>
            </w:r>
            <w:r w:rsidR="00EE318E">
              <w:rPr>
                <w:rFonts w:hint="eastAsia"/>
                <w:sz w:val="21"/>
                <w:szCs w:val="21"/>
              </w:rPr>
              <w:t>解析</w:t>
            </w:r>
            <w:r w:rsidRPr="00EE1FDF">
              <w:rPr>
                <w:rFonts w:hint="eastAsia"/>
                <w:sz w:val="21"/>
                <w:szCs w:val="21"/>
              </w:rPr>
              <w:t>了油菜密植丰产栽培生理生态机理，筛选出适宜机械化生产的绿色油菜品种，研发出全程机械化高效生产和化肥农药减施增效</w:t>
            </w:r>
            <w:r w:rsidR="00A84CFC">
              <w:rPr>
                <w:rFonts w:hint="eastAsia"/>
                <w:sz w:val="21"/>
                <w:szCs w:val="21"/>
              </w:rPr>
              <w:t>2</w:t>
            </w:r>
            <w:r w:rsidR="00A84CFC">
              <w:rPr>
                <w:rFonts w:hint="eastAsia"/>
                <w:sz w:val="21"/>
                <w:szCs w:val="21"/>
              </w:rPr>
              <w:t>项关键</w:t>
            </w:r>
            <w:r w:rsidRPr="00EE1FDF">
              <w:rPr>
                <w:rFonts w:hint="eastAsia"/>
                <w:sz w:val="21"/>
                <w:szCs w:val="21"/>
              </w:rPr>
              <w:t>技术，创建了油菜绿色高效生产“</w:t>
            </w:r>
            <w:r w:rsidRPr="00EE1FDF">
              <w:rPr>
                <w:rFonts w:hint="eastAsia"/>
                <w:sz w:val="21"/>
                <w:szCs w:val="21"/>
              </w:rPr>
              <w:t>12345</w:t>
            </w:r>
            <w:r w:rsidRPr="00EE1FDF">
              <w:rPr>
                <w:rFonts w:hint="eastAsia"/>
                <w:sz w:val="21"/>
                <w:szCs w:val="21"/>
              </w:rPr>
              <w:t>”新模式，并进行大面积示范应用。</w:t>
            </w:r>
          </w:p>
        </w:tc>
      </w:tr>
      <w:tr w:rsidR="008C26D8" w:rsidRPr="00553E7C" w:rsidTr="00292C26">
        <w:trPr>
          <w:trHeight w:val="454"/>
        </w:trPr>
        <w:tc>
          <w:tcPr>
            <w:tcW w:w="1985" w:type="dxa"/>
            <w:vAlign w:val="center"/>
          </w:tcPr>
          <w:p w:rsidR="008C26D8" w:rsidRPr="00CB6802" w:rsidRDefault="008C26D8" w:rsidP="00292C26">
            <w:pPr>
              <w:pStyle w:val="a5"/>
              <w:suppressAutoHyphens/>
              <w:adjustRightInd w:val="0"/>
              <w:snapToGrid w:val="0"/>
              <w:spacing w:line="360" w:lineRule="exact"/>
              <w:ind w:firstLineChars="0" w:firstLine="0"/>
              <w:jc w:val="center"/>
              <w:rPr>
                <w:rFonts w:ascii="Times New Roman" w:hAnsi="Calibri"/>
                <w:sz w:val="21"/>
                <w:szCs w:val="21"/>
              </w:rPr>
            </w:pPr>
            <w:r>
              <w:rPr>
                <w:rFonts w:ascii="Times New Roman" w:hAnsi="Calibri" w:hint="eastAsia"/>
                <w:sz w:val="21"/>
                <w:szCs w:val="21"/>
              </w:rPr>
              <w:lastRenderedPageBreak/>
              <w:t>西北农林科技大学</w:t>
            </w:r>
          </w:p>
        </w:tc>
        <w:tc>
          <w:tcPr>
            <w:tcW w:w="1418" w:type="dxa"/>
            <w:vAlign w:val="center"/>
          </w:tcPr>
          <w:p w:rsidR="008C26D8" w:rsidRPr="00CB6802" w:rsidRDefault="008C26D8" w:rsidP="00292C26">
            <w:pPr>
              <w:pStyle w:val="a5"/>
              <w:suppressAutoHyphens/>
              <w:adjustRightInd w:val="0"/>
              <w:snapToGrid w:val="0"/>
              <w:spacing w:line="360" w:lineRule="exact"/>
              <w:ind w:firstLineChars="0" w:firstLine="0"/>
              <w:jc w:val="center"/>
              <w:rPr>
                <w:rFonts w:ascii="Times New Roman" w:hAnsi="Calibri"/>
                <w:sz w:val="21"/>
                <w:szCs w:val="21"/>
              </w:rPr>
            </w:pPr>
            <w:r w:rsidRPr="00CB6802">
              <w:rPr>
                <w:rFonts w:ascii="Times New Roman" w:hAnsi="Calibri" w:hint="eastAsia"/>
                <w:sz w:val="21"/>
                <w:szCs w:val="21"/>
              </w:rPr>
              <w:t>第</w:t>
            </w:r>
            <w:r>
              <w:rPr>
                <w:rFonts w:ascii="Times New Roman" w:hAnsi="Calibri" w:hint="eastAsia"/>
                <w:sz w:val="21"/>
                <w:szCs w:val="21"/>
              </w:rPr>
              <w:t>二</w:t>
            </w:r>
          </w:p>
        </w:tc>
        <w:tc>
          <w:tcPr>
            <w:tcW w:w="5528" w:type="dxa"/>
            <w:vAlign w:val="center"/>
          </w:tcPr>
          <w:p w:rsidR="008C26D8" w:rsidRPr="00EE1FDF" w:rsidRDefault="00EE1FDF" w:rsidP="00604BC0">
            <w:pPr>
              <w:pStyle w:val="a5"/>
              <w:suppressAutoHyphens/>
              <w:spacing w:line="360" w:lineRule="exact"/>
              <w:ind w:firstLine="420"/>
              <w:rPr>
                <w:sz w:val="21"/>
                <w:szCs w:val="21"/>
              </w:rPr>
            </w:pPr>
            <w:r w:rsidRPr="00EE1FDF">
              <w:rPr>
                <w:rFonts w:hint="eastAsia"/>
                <w:sz w:val="21"/>
                <w:szCs w:val="21"/>
              </w:rPr>
              <w:t>西北农林科技大学作为项目第二完成单位，主要协助第一完成单位，参与完成基于结构方程模型的油菜性状和产量关系开展栽培生理生态机理研究和化肥农药减施增效技术研究。</w:t>
            </w:r>
          </w:p>
        </w:tc>
      </w:tr>
      <w:tr w:rsidR="008C26D8" w:rsidRPr="00553E7C" w:rsidTr="00292C26">
        <w:trPr>
          <w:trHeight w:val="454"/>
        </w:trPr>
        <w:tc>
          <w:tcPr>
            <w:tcW w:w="1985" w:type="dxa"/>
            <w:vAlign w:val="center"/>
          </w:tcPr>
          <w:p w:rsidR="008C26D8" w:rsidRPr="00CB6802" w:rsidRDefault="008C26D8" w:rsidP="00292C26">
            <w:pPr>
              <w:pStyle w:val="a5"/>
              <w:suppressAutoHyphens/>
              <w:adjustRightInd w:val="0"/>
              <w:snapToGrid w:val="0"/>
              <w:ind w:firstLineChars="0" w:firstLine="0"/>
              <w:jc w:val="center"/>
              <w:rPr>
                <w:rFonts w:ascii="Times New Roman" w:hAnsi="Calibri"/>
                <w:sz w:val="21"/>
                <w:szCs w:val="21"/>
              </w:rPr>
            </w:pPr>
            <w:r w:rsidRPr="00CB6802">
              <w:rPr>
                <w:rFonts w:ascii="Times New Roman" w:hAnsi="Calibri" w:hint="eastAsia"/>
                <w:sz w:val="21"/>
                <w:szCs w:val="21"/>
              </w:rPr>
              <w:t>安康市农业技术推广中心</w:t>
            </w:r>
          </w:p>
        </w:tc>
        <w:tc>
          <w:tcPr>
            <w:tcW w:w="1418" w:type="dxa"/>
            <w:vAlign w:val="center"/>
          </w:tcPr>
          <w:p w:rsidR="008C26D8" w:rsidRPr="00CB6802" w:rsidRDefault="008C26D8" w:rsidP="00292C26">
            <w:pPr>
              <w:pStyle w:val="a5"/>
              <w:suppressAutoHyphens/>
              <w:adjustRightInd w:val="0"/>
              <w:snapToGrid w:val="0"/>
              <w:ind w:firstLineChars="0" w:firstLine="0"/>
              <w:jc w:val="center"/>
              <w:rPr>
                <w:rFonts w:ascii="Times New Roman" w:hAnsi="Calibri"/>
                <w:sz w:val="21"/>
                <w:szCs w:val="21"/>
              </w:rPr>
            </w:pPr>
            <w:r w:rsidRPr="00CB6802">
              <w:rPr>
                <w:rFonts w:ascii="Times New Roman" w:hAnsi="Calibri" w:hint="eastAsia"/>
                <w:sz w:val="21"/>
                <w:szCs w:val="21"/>
              </w:rPr>
              <w:t>第</w:t>
            </w:r>
            <w:r>
              <w:rPr>
                <w:rFonts w:ascii="Times New Roman" w:hAnsi="Calibri" w:hint="eastAsia"/>
                <w:sz w:val="21"/>
                <w:szCs w:val="21"/>
              </w:rPr>
              <w:t>三</w:t>
            </w:r>
          </w:p>
        </w:tc>
        <w:tc>
          <w:tcPr>
            <w:tcW w:w="5528" w:type="dxa"/>
            <w:vAlign w:val="center"/>
          </w:tcPr>
          <w:p w:rsidR="008C26D8" w:rsidRPr="00CB6802" w:rsidRDefault="00EE1FDF" w:rsidP="00604BC0">
            <w:pPr>
              <w:pStyle w:val="a5"/>
              <w:suppressAutoHyphens/>
              <w:spacing w:line="360" w:lineRule="exact"/>
              <w:ind w:firstLine="420"/>
              <w:rPr>
                <w:rFonts w:ascii="Times New Roman" w:hAnsi="Calibri"/>
                <w:sz w:val="21"/>
                <w:szCs w:val="21"/>
              </w:rPr>
            </w:pPr>
            <w:r w:rsidRPr="00EE1FDF">
              <w:rPr>
                <w:rFonts w:hint="eastAsia"/>
                <w:sz w:val="21"/>
                <w:szCs w:val="21"/>
              </w:rPr>
              <w:t>安康市农业技术推广中心作为项目第三完成单位，主要协助第一完成单位，制定了安康市地方标准《油菜硒菜薹</w:t>
            </w:r>
            <w:r w:rsidRPr="00EE1FDF">
              <w:rPr>
                <w:rFonts w:hint="eastAsia"/>
                <w:sz w:val="21"/>
                <w:szCs w:val="21"/>
              </w:rPr>
              <w:t xml:space="preserve"> </w:t>
            </w:r>
            <w:r w:rsidRPr="00EE1FDF">
              <w:rPr>
                <w:rFonts w:hint="eastAsia"/>
                <w:sz w:val="21"/>
                <w:szCs w:val="21"/>
              </w:rPr>
              <w:t>第一部分：栽培技术规程》，参与完成油菜全程机械化高效生产、化肥农药减施增效技术及油菜绿色高效生产“</w:t>
            </w:r>
            <w:r w:rsidRPr="00EE1FDF">
              <w:rPr>
                <w:rFonts w:hint="eastAsia"/>
                <w:sz w:val="21"/>
                <w:szCs w:val="21"/>
              </w:rPr>
              <w:t>12345</w:t>
            </w:r>
            <w:r w:rsidRPr="00EE1FDF">
              <w:rPr>
                <w:rFonts w:hint="eastAsia"/>
                <w:sz w:val="21"/>
                <w:szCs w:val="21"/>
              </w:rPr>
              <w:t>”技术模式的效果评价、田间试验，在安康市开展相关新技术、新模式的示范、推广应用和培训等工作。</w:t>
            </w:r>
          </w:p>
        </w:tc>
      </w:tr>
      <w:tr w:rsidR="00644775" w:rsidRPr="00553E7C" w:rsidTr="00292C26">
        <w:trPr>
          <w:trHeight w:val="454"/>
        </w:trPr>
        <w:tc>
          <w:tcPr>
            <w:tcW w:w="1985" w:type="dxa"/>
            <w:vAlign w:val="center"/>
          </w:tcPr>
          <w:p w:rsidR="00644775" w:rsidRPr="00CB6802" w:rsidRDefault="00614250" w:rsidP="00292C26">
            <w:pPr>
              <w:pStyle w:val="a5"/>
              <w:suppressAutoHyphens/>
              <w:adjustRightInd w:val="0"/>
              <w:snapToGrid w:val="0"/>
              <w:ind w:firstLineChars="0" w:firstLine="0"/>
              <w:jc w:val="center"/>
              <w:rPr>
                <w:rFonts w:ascii="Times New Roman" w:hAnsi="Calibri"/>
                <w:sz w:val="21"/>
                <w:szCs w:val="21"/>
              </w:rPr>
            </w:pPr>
            <w:r w:rsidRPr="00CB6802">
              <w:rPr>
                <w:rFonts w:ascii="Times New Roman" w:hAnsi="Calibri" w:hint="eastAsia"/>
                <w:sz w:val="21"/>
                <w:szCs w:val="21"/>
              </w:rPr>
              <w:t>汉中市农业技术推广与培训中心</w:t>
            </w:r>
          </w:p>
        </w:tc>
        <w:tc>
          <w:tcPr>
            <w:tcW w:w="1418" w:type="dxa"/>
            <w:vAlign w:val="center"/>
          </w:tcPr>
          <w:p w:rsidR="00644775" w:rsidRPr="00CB6802" w:rsidRDefault="00644775" w:rsidP="00292C26">
            <w:pPr>
              <w:pStyle w:val="a5"/>
              <w:suppressAutoHyphens/>
              <w:adjustRightInd w:val="0"/>
              <w:snapToGrid w:val="0"/>
              <w:ind w:firstLineChars="0" w:firstLine="0"/>
              <w:jc w:val="center"/>
              <w:rPr>
                <w:rFonts w:ascii="Times New Roman" w:hAnsi="Calibri"/>
                <w:sz w:val="21"/>
                <w:szCs w:val="21"/>
              </w:rPr>
            </w:pPr>
            <w:r w:rsidRPr="00CB6802">
              <w:rPr>
                <w:rFonts w:ascii="Times New Roman" w:hAnsi="Calibri" w:hint="eastAsia"/>
                <w:sz w:val="21"/>
                <w:szCs w:val="21"/>
              </w:rPr>
              <w:t>第</w:t>
            </w:r>
            <w:r w:rsidR="008C26D8">
              <w:rPr>
                <w:rFonts w:ascii="Times New Roman" w:hAnsi="Calibri" w:hint="eastAsia"/>
                <w:sz w:val="21"/>
                <w:szCs w:val="21"/>
              </w:rPr>
              <w:t>四</w:t>
            </w:r>
          </w:p>
        </w:tc>
        <w:tc>
          <w:tcPr>
            <w:tcW w:w="5528" w:type="dxa"/>
            <w:vAlign w:val="center"/>
          </w:tcPr>
          <w:p w:rsidR="00644775" w:rsidRPr="00EE1FDF" w:rsidRDefault="00EE1FDF" w:rsidP="00604BC0">
            <w:pPr>
              <w:pStyle w:val="a5"/>
              <w:suppressAutoHyphens/>
              <w:spacing w:line="360" w:lineRule="exact"/>
              <w:ind w:firstLine="420"/>
              <w:rPr>
                <w:rFonts w:ascii="Times New Roman" w:hAnsi="Calibri"/>
                <w:sz w:val="21"/>
                <w:szCs w:val="21"/>
              </w:rPr>
            </w:pPr>
            <w:r w:rsidRPr="00EE1FDF">
              <w:rPr>
                <w:rFonts w:hint="eastAsia"/>
                <w:sz w:val="21"/>
                <w:szCs w:val="21"/>
              </w:rPr>
              <w:t>汉中市农业技术推广与培训中心作为项目第四完成单位，主要协助第一完成单位，参与完成油菜全程机械化高效生产、化肥农药减施增效技术及油菜绿色高效生产“</w:t>
            </w:r>
            <w:r w:rsidRPr="00EE1FDF">
              <w:rPr>
                <w:rFonts w:hint="eastAsia"/>
                <w:sz w:val="21"/>
                <w:szCs w:val="21"/>
              </w:rPr>
              <w:t>12345</w:t>
            </w:r>
            <w:r w:rsidRPr="00EE1FDF">
              <w:rPr>
                <w:rFonts w:hint="eastAsia"/>
                <w:sz w:val="21"/>
                <w:szCs w:val="21"/>
              </w:rPr>
              <w:t>”技术模式的效果评价、田间试验，在汉中市开展相关新技术、新模式的示范、推广应用和培训等工作。</w:t>
            </w:r>
          </w:p>
        </w:tc>
      </w:tr>
    </w:tbl>
    <w:p w:rsidR="00EF65C4" w:rsidRPr="008403F0" w:rsidRDefault="00A36B7B" w:rsidP="00650AD8">
      <w:pPr>
        <w:spacing w:before="240" w:after="240" w:line="360" w:lineRule="auto"/>
        <w:rPr>
          <w:b/>
          <w:sz w:val="28"/>
          <w:szCs w:val="28"/>
        </w:rPr>
      </w:pPr>
      <w:r w:rsidRPr="008403F0">
        <w:rPr>
          <w:b/>
          <w:sz w:val="28"/>
          <w:szCs w:val="28"/>
        </w:rPr>
        <w:t>九、</w:t>
      </w:r>
      <w:r w:rsidR="00EF65C4" w:rsidRPr="008403F0">
        <w:rPr>
          <w:b/>
          <w:sz w:val="28"/>
          <w:szCs w:val="28"/>
        </w:rPr>
        <w:t>完成人合作关系情况</w:t>
      </w:r>
    </w:p>
    <w:tbl>
      <w:tblPr>
        <w:tblW w:w="9020" w:type="dxa"/>
        <w:jc w:val="center"/>
        <w:tblInd w:w="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428"/>
        <w:gridCol w:w="1194"/>
        <w:gridCol w:w="1404"/>
        <w:gridCol w:w="1553"/>
        <w:gridCol w:w="1553"/>
        <w:gridCol w:w="1465"/>
        <w:gridCol w:w="1423"/>
      </w:tblGrid>
      <w:tr w:rsidR="00B56B6A" w:rsidRPr="00553E7C" w:rsidTr="00B56B6A">
        <w:trPr>
          <w:jc w:val="center"/>
        </w:trPr>
        <w:tc>
          <w:tcPr>
            <w:tcW w:w="9020" w:type="dxa"/>
            <w:gridSpan w:val="7"/>
            <w:vAlign w:val="center"/>
          </w:tcPr>
          <w:p w:rsidR="00B56B6A" w:rsidRPr="008852F3" w:rsidRDefault="00B56B6A" w:rsidP="00CB6802">
            <w:pPr>
              <w:pStyle w:val="a5"/>
              <w:adjustRightInd w:val="0"/>
              <w:snapToGrid w:val="0"/>
              <w:ind w:firstLineChars="0" w:firstLine="0"/>
              <w:rPr>
                <w:rFonts w:ascii="Times New Roman"/>
                <w:b/>
                <w:szCs w:val="24"/>
              </w:rPr>
            </w:pPr>
            <w:r w:rsidRPr="008852F3">
              <w:rPr>
                <w:rFonts w:ascii="Times New Roman"/>
                <w:b/>
                <w:szCs w:val="24"/>
              </w:rPr>
              <w:t>完成人合作关系情况表</w:t>
            </w:r>
          </w:p>
        </w:tc>
      </w:tr>
      <w:tr w:rsidR="00B56B6A" w:rsidRPr="00553E7C" w:rsidTr="00FC4B79">
        <w:trPr>
          <w:jc w:val="center"/>
        </w:trPr>
        <w:tc>
          <w:tcPr>
            <w:tcW w:w="428" w:type="dxa"/>
            <w:vAlign w:val="center"/>
          </w:tcPr>
          <w:p w:rsidR="00B56B6A" w:rsidRPr="00CB6802" w:rsidRDefault="00B56B6A" w:rsidP="00FC4B79">
            <w:pPr>
              <w:pStyle w:val="a5"/>
              <w:adjustRightInd w:val="0"/>
              <w:snapToGrid w:val="0"/>
              <w:ind w:firstLineChars="0" w:firstLine="0"/>
              <w:jc w:val="center"/>
              <w:rPr>
                <w:rFonts w:ascii="Times New Roman"/>
                <w:b/>
                <w:sz w:val="21"/>
                <w:szCs w:val="21"/>
              </w:rPr>
            </w:pPr>
            <w:r w:rsidRPr="00CB6802">
              <w:rPr>
                <w:rFonts w:ascii="Times New Roman"/>
                <w:b/>
                <w:sz w:val="21"/>
                <w:szCs w:val="21"/>
              </w:rPr>
              <w:t>序号</w:t>
            </w:r>
          </w:p>
        </w:tc>
        <w:tc>
          <w:tcPr>
            <w:tcW w:w="1194" w:type="dxa"/>
            <w:vAlign w:val="center"/>
          </w:tcPr>
          <w:p w:rsidR="00B56B6A" w:rsidRDefault="00B56B6A" w:rsidP="00FC4B79">
            <w:pPr>
              <w:pStyle w:val="a5"/>
              <w:adjustRightInd w:val="0"/>
              <w:snapToGrid w:val="0"/>
              <w:ind w:firstLineChars="0" w:firstLine="0"/>
              <w:jc w:val="center"/>
              <w:rPr>
                <w:rFonts w:ascii="Times New Roman"/>
                <w:b/>
                <w:sz w:val="21"/>
                <w:szCs w:val="21"/>
              </w:rPr>
            </w:pPr>
            <w:r w:rsidRPr="00CB6802">
              <w:rPr>
                <w:rFonts w:ascii="Times New Roman"/>
                <w:b/>
                <w:sz w:val="21"/>
                <w:szCs w:val="21"/>
              </w:rPr>
              <w:t>合作</w:t>
            </w:r>
          </w:p>
          <w:p w:rsidR="00B56B6A" w:rsidRPr="00CB6802" w:rsidRDefault="00B56B6A" w:rsidP="00FC4B79">
            <w:pPr>
              <w:pStyle w:val="a5"/>
              <w:adjustRightInd w:val="0"/>
              <w:snapToGrid w:val="0"/>
              <w:ind w:firstLineChars="0" w:firstLine="0"/>
              <w:jc w:val="center"/>
              <w:rPr>
                <w:rFonts w:ascii="Times New Roman"/>
                <w:b/>
                <w:sz w:val="21"/>
                <w:szCs w:val="21"/>
              </w:rPr>
            </w:pPr>
            <w:r w:rsidRPr="00CB6802">
              <w:rPr>
                <w:rFonts w:ascii="Times New Roman"/>
                <w:b/>
                <w:sz w:val="21"/>
                <w:szCs w:val="21"/>
              </w:rPr>
              <w:t>方式</w:t>
            </w:r>
          </w:p>
        </w:tc>
        <w:tc>
          <w:tcPr>
            <w:tcW w:w="1404" w:type="dxa"/>
            <w:vAlign w:val="center"/>
          </w:tcPr>
          <w:p w:rsidR="00B56B6A" w:rsidRDefault="00B56B6A" w:rsidP="00FC4B79">
            <w:pPr>
              <w:pStyle w:val="a5"/>
              <w:adjustRightInd w:val="0"/>
              <w:snapToGrid w:val="0"/>
              <w:ind w:firstLineChars="0" w:firstLine="0"/>
              <w:jc w:val="center"/>
              <w:rPr>
                <w:rFonts w:ascii="Times New Roman"/>
                <w:b/>
                <w:sz w:val="21"/>
                <w:szCs w:val="21"/>
              </w:rPr>
            </w:pPr>
            <w:r w:rsidRPr="00CB6802">
              <w:rPr>
                <w:rFonts w:ascii="Times New Roman"/>
                <w:b/>
                <w:sz w:val="21"/>
                <w:szCs w:val="21"/>
              </w:rPr>
              <w:t>合作者</w:t>
            </w:r>
          </w:p>
          <w:p w:rsidR="00B56B6A" w:rsidRPr="00CB6802" w:rsidRDefault="00B56B6A" w:rsidP="00FC4B79">
            <w:pPr>
              <w:pStyle w:val="a5"/>
              <w:adjustRightInd w:val="0"/>
              <w:snapToGrid w:val="0"/>
              <w:ind w:firstLineChars="0" w:firstLine="0"/>
              <w:jc w:val="center"/>
              <w:rPr>
                <w:rFonts w:ascii="Times New Roman"/>
                <w:b/>
                <w:sz w:val="21"/>
                <w:szCs w:val="21"/>
              </w:rPr>
            </w:pPr>
            <w:r w:rsidRPr="00CB6802">
              <w:rPr>
                <w:rFonts w:ascii="Times New Roman"/>
                <w:b/>
                <w:sz w:val="21"/>
                <w:szCs w:val="21"/>
              </w:rPr>
              <w:t>/</w:t>
            </w:r>
            <w:r w:rsidRPr="00CB6802">
              <w:rPr>
                <w:rFonts w:ascii="Times New Roman"/>
                <w:b/>
                <w:sz w:val="21"/>
                <w:szCs w:val="21"/>
              </w:rPr>
              <w:t>项目排名</w:t>
            </w:r>
          </w:p>
        </w:tc>
        <w:tc>
          <w:tcPr>
            <w:tcW w:w="1553" w:type="dxa"/>
            <w:vAlign w:val="center"/>
          </w:tcPr>
          <w:p w:rsidR="00B56B6A" w:rsidRPr="00CB6802" w:rsidRDefault="00B56B6A" w:rsidP="00FC4B79">
            <w:pPr>
              <w:pStyle w:val="a5"/>
              <w:adjustRightInd w:val="0"/>
              <w:snapToGrid w:val="0"/>
              <w:ind w:firstLineChars="0" w:firstLine="0"/>
              <w:jc w:val="center"/>
              <w:rPr>
                <w:rFonts w:ascii="Times New Roman"/>
                <w:b/>
                <w:sz w:val="21"/>
                <w:szCs w:val="21"/>
              </w:rPr>
            </w:pPr>
            <w:r w:rsidRPr="00CB6802">
              <w:rPr>
                <w:rFonts w:ascii="Times New Roman"/>
                <w:b/>
                <w:sz w:val="21"/>
                <w:szCs w:val="21"/>
              </w:rPr>
              <w:t>合作起始时间</w:t>
            </w:r>
          </w:p>
        </w:tc>
        <w:tc>
          <w:tcPr>
            <w:tcW w:w="1553" w:type="dxa"/>
            <w:vAlign w:val="center"/>
          </w:tcPr>
          <w:p w:rsidR="00B56B6A" w:rsidRPr="00CB6802" w:rsidRDefault="00B56B6A" w:rsidP="00FC4B79">
            <w:pPr>
              <w:pStyle w:val="a5"/>
              <w:adjustRightInd w:val="0"/>
              <w:snapToGrid w:val="0"/>
              <w:ind w:firstLineChars="0" w:firstLine="0"/>
              <w:jc w:val="center"/>
              <w:rPr>
                <w:rFonts w:ascii="Times New Roman"/>
                <w:b/>
                <w:sz w:val="21"/>
                <w:szCs w:val="21"/>
              </w:rPr>
            </w:pPr>
            <w:r w:rsidRPr="00CB6802">
              <w:rPr>
                <w:rFonts w:ascii="Times New Roman"/>
                <w:b/>
                <w:sz w:val="21"/>
                <w:szCs w:val="21"/>
              </w:rPr>
              <w:t>合作完成时间</w:t>
            </w:r>
          </w:p>
        </w:tc>
        <w:tc>
          <w:tcPr>
            <w:tcW w:w="1465" w:type="dxa"/>
            <w:vAlign w:val="center"/>
          </w:tcPr>
          <w:p w:rsidR="00B56B6A" w:rsidRPr="00CB6802" w:rsidRDefault="00B56B6A" w:rsidP="00FC4B79">
            <w:pPr>
              <w:pStyle w:val="a5"/>
              <w:adjustRightInd w:val="0"/>
              <w:snapToGrid w:val="0"/>
              <w:ind w:firstLineChars="0" w:firstLine="0"/>
              <w:jc w:val="center"/>
              <w:rPr>
                <w:rFonts w:ascii="Times New Roman"/>
                <w:b/>
                <w:sz w:val="21"/>
                <w:szCs w:val="21"/>
              </w:rPr>
            </w:pPr>
            <w:r w:rsidRPr="00CB6802">
              <w:rPr>
                <w:rFonts w:ascii="Times New Roman"/>
                <w:b/>
                <w:sz w:val="21"/>
                <w:szCs w:val="21"/>
              </w:rPr>
              <w:t>合作成果</w:t>
            </w:r>
          </w:p>
        </w:tc>
        <w:tc>
          <w:tcPr>
            <w:tcW w:w="1423" w:type="dxa"/>
            <w:vAlign w:val="center"/>
          </w:tcPr>
          <w:p w:rsidR="00B56B6A" w:rsidRPr="00CB6802" w:rsidRDefault="00B56B6A" w:rsidP="00FC4B79">
            <w:pPr>
              <w:pStyle w:val="a5"/>
              <w:adjustRightInd w:val="0"/>
              <w:snapToGrid w:val="0"/>
              <w:ind w:firstLineChars="0" w:firstLine="0"/>
              <w:jc w:val="center"/>
              <w:rPr>
                <w:rFonts w:ascii="Times New Roman"/>
                <w:b/>
                <w:sz w:val="21"/>
                <w:szCs w:val="21"/>
              </w:rPr>
            </w:pPr>
            <w:r w:rsidRPr="00B56B6A">
              <w:rPr>
                <w:rFonts w:ascii="Times New Roman"/>
                <w:b/>
                <w:sz w:val="21"/>
                <w:szCs w:val="21"/>
              </w:rPr>
              <w:t>证明材料</w:t>
            </w:r>
          </w:p>
        </w:tc>
      </w:tr>
      <w:tr w:rsidR="00B56B6A" w:rsidRPr="00553E7C" w:rsidTr="00FC4B79">
        <w:trPr>
          <w:trHeight w:val="347"/>
          <w:jc w:val="center"/>
        </w:trPr>
        <w:tc>
          <w:tcPr>
            <w:tcW w:w="428" w:type="dxa"/>
            <w:vAlign w:val="center"/>
          </w:tcPr>
          <w:p w:rsidR="00B56B6A" w:rsidRPr="00E7352D" w:rsidRDefault="00B56B6A" w:rsidP="00FC4B79">
            <w:pPr>
              <w:spacing w:line="360" w:lineRule="exact"/>
              <w:jc w:val="center"/>
              <w:rPr>
                <w:szCs w:val="21"/>
              </w:rPr>
            </w:pPr>
            <w:r w:rsidRPr="00E7352D">
              <w:rPr>
                <w:szCs w:val="21"/>
              </w:rPr>
              <w:t>1</w:t>
            </w:r>
          </w:p>
        </w:tc>
        <w:tc>
          <w:tcPr>
            <w:tcW w:w="1194" w:type="dxa"/>
            <w:vAlign w:val="center"/>
          </w:tcPr>
          <w:p w:rsidR="00B56B6A" w:rsidRPr="00E7352D" w:rsidRDefault="00B56B6A" w:rsidP="00FC4B79">
            <w:pPr>
              <w:spacing w:line="360" w:lineRule="exact"/>
              <w:jc w:val="center"/>
              <w:rPr>
                <w:szCs w:val="21"/>
              </w:rPr>
            </w:pPr>
            <w:r w:rsidRPr="00E7352D">
              <w:rPr>
                <w:rFonts w:hint="eastAsia"/>
                <w:szCs w:val="21"/>
              </w:rPr>
              <w:t>共同制定标准规范</w:t>
            </w:r>
          </w:p>
        </w:tc>
        <w:tc>
          <w:tcPr>
            <w:tcW w:w="1404" w:type="dxa"/>
            <w:vAlign w:val="center"/>
          </w:tcPr>
          <w:p w:rsidR="00B56B6A" w:rsidRPr="00E7352D" w:rsidRDefault="00B56B6A" w:rsidP="00FC4B79">
            <w:pPr>
              <w:spacing w:line="360" w:lineRule="exact"/>
              <w:jc w:val="center"/>
              <w:rPr>
                <w:szCs w:val="21"/>
              </w:rPr>
            </w:pPr>
            <w:r w:rsidRPr="00E7352D">
              <w:rPr>
                <w:rFonts w:hint="eastAsia"/>
                <w:szCs w:val="21"/>
              </w:rPr>
              <w:t>杨建利</w:t>
            </w:r>
            <w:r w:rsidRPr="00E7352D">
              <w:rPr>
                <w:rFonts w:hint="eastAsia"/>
                <w:szCs w:val="21"/>
              </w:rPr>
              <w:t>/1</w:t>
            </w:r>
          </w:p>
          <w:p w:rsidR="00B56B6A" w:rsidRPr="00E7352D" w:rsidRDefault="00B56B6A" w:rsidP="00FC4B79">
            <w:pPr>
              <w:spacing w:line="360" w:lineRule="exact"/>
              <w:jc w:val="center"/>
              <w:rPr>
                <w:szCs w:val="21"/>
              </w:rPr>
            </w:pPr>
            <w:r w:rsidRPr="00E7352D">
              <w:rPr>
                <w:rFonts w:hint="eastAsia"/>
                <w:szCs w:val="21"/>
              </w:rPr>
              <w:t>王春丽</w:t>
            </w:r>
            <w:r w:rsidRPr="00E7352D">
              <w:rPr>
                <w:szCs w:val="21"/>
              </w:rPr>
              <w:t>/2</w:t>
            </w:r>
          </w:p>
          <w:p w:rsidR="00B56B6A" w:rsidRPr="00E7352D" w:rsidRDefault="00B56B6A" w:rsidP="00FC4B79">
            <w:pPr>
              <w:spacing w:line="360" w:lineRule="exact"/>
              <w:jc w:val="center"/>
              <w:rPr>
                <w:szCs w:val="21"/>
              </w:rPr>
            </w:pPr>
            <w:r w:rsidRPr="00E7352D">
              <w:rPr>
                <w:rFonts w:hint="eastAsia"/>
                <w:szCs w:val="21"/>
              </w:rPr>
              <w:t>张智</w:t>
            </w:r>
            <w:r w:rsidRPr="00E7352D">
              <w:rPr>
                <w:szCs w:val="21"/>
              </w:rPr>
              <w:t>/3</w:t>
            </w:r>
          </w:p>
          <w:p w:rsidR="00B56B6A" w:rsidRPr="00E7352D" w:rsidRDefault="00B56B6A" w:rsidP="00FC4B79">
            <w:pPr>
              <w:spacing w:line="360" w:lineRule="exact"/>
              <w:jc w:val="center"/>
              <w:rPr>
                <w:szCs w:val="21"/>
              </w:rPr>
            </w:pPr>
            <w:r w:rsidRPr="00E7352D">
              <w:rPr>
                <w:rFonts w:hint="eastAsia"/>
                <w:szCs w:val="21"/>
              </w:rPr>
              <w:t>何峰</w:t>
            </w:r>
            <w:r w:rsidRPr="00E7352D">
              <w:rPr>
                <w:szCs w:val="21"/>
              </w:rPr>
              <w:t>/</w:t>
            </w:r>
            <w:r>
              <w:rPr>
                <w:rFonts w:hint="eastAsia"/>
                <w:szCs w:val="21"/>
              </w:rPr>
              <w:t>5</w:t>
            </w:r>
          </w:p>
        </w:tc>
        <w:tc>
          <w:tcPr>
            <w:tcW w:w="1553" w:type="dxa"/>
            <w:vAlign w:val="center"/>
          </w:tcPr>
          <w:p w:rsidR="00B56B6A" w:rsidRPr="00E7352D" w:rsidRDefault="00B56B6A" w:rsidP="00FC4B79">
            <w:pPr>
              <w:spacing w:line="360" w:lineRule="exact"/>
              <w:jc w:val="center"/>
              <w:rPr>
                <w:szCs w:val="21"/>
              </w:rPr>
            </w:pPr>
            <w:r w:rsidRPr="00E7352D">
              <w:rPr>
                <w:rFonts w:hint="eastAsia"/>
                <w:szCs w:val="21"/>
              </w:rPr>
              <w:t>2</w:t>
            </w:r>
            <w:r w:rsidRPr="00E7352D">
              <w:rPr>
                <w:szCs w:val="21"/>
              </w:rPr>
              <w:t>0</w:t>
            </w:r>
            <w:r>
              <w:rPr>
                <w:rFonts w:hint="eastAsia"/>
                <w:szCs w:val="21"/>
              </w:rPr>
              <w:t>18</w:t>
            </w:r>
            <w:r w:rsidRPr="00E7352D">
              <w:rPr>
                <w:szCs w:val="21"/>
              </w:rPr>
              <w:t>.</w:t>
            </w:r>
            <w:r w:rsidRPr="00E7352D">
              <w:rPr>
                <w:rFonts w:hint="eastAsia"/>
                <w:szCs w:val="21"/>
              </w:rPr>
              <w:t>0</w:t>
            </w:r>
            <w:r w:rsidRPr="00E7352D">
              <w:rPr>
                <w:szCs w:val="21"/>
              </w:rPr>
              <w:t>1.</w:t>
            </w:r>
            <w:r w:rsidRPr="00E7352D">
              <w:rPr>
                <w:rFonts w:hint="eastAsia"/>
                <w:szCs w:val="21"/>
              </w:rPr>
              <w:t>0</w:t>
            </w:r>
            <w:r w:rsidRPr="00E7352D">
              <w:rPr>
                <w:szCs w:val="21"/>
              </w:rPr>
              <w:t>1</w:t>
            </w:r>
          </w:p>
        </w:tc>
        <w:tc>
          <w:tcPr>
            <w:tcW w:w="1553" w:type="dxa"/>
            <w:vAlign w:val="center"/>
          </w:tcPr>
          <w:p w:rsidR="00B56B6A" w:rsidRPr="00E7352D" w:rsidRDefault="00B56B6A" w:rsidP="00FC4B79">
            <w:pPr>
              <w:spacing w:line="360" w:lineRule="exact"/>
              <w:jc w:val="center"/>
              <w:rPr>
                <w:szCs w:val="21"/>
              </w:rPr>
            </w:pPr>
            <w:r w:rsidRPr="00E7352D">
              <w:rPr>
                <w:rFonts w:hint="eastAsia"/>
                <w:szCs w:val="21"/>
              </w:rPr>
              <w:t>2</w:t>
            </w:r>
            <w:r w:rsidRPr="00E7352D">
              <w:rPr>
                <w:szCs w:val="21"/>
              </w:rPr>
              <w:t>02</w:t>
            </w:r>
            <w:r w:rsidRPr="00E7352D">
              <w:rPr>
                <w:rFonts w:hint="eastAsia"/>
                <w:szCs w:val="21"/>
              </w:rPr>
              <w:t>2</w:t>
            </w:r>
            <w:r w:rsidRPr="00E7352D">
              <w:rPr>
                <w:szCs w:val="21"/>
              </w:rPr>
              <w:t>.</w:t>
            </w:r>
            <w:r w:rsidRPr="00E7352D">
              <w:rPr>
                <w:rFonts w:hint="eastAsia"/>
                <w:szCs w:val="21"/>
              </w:rPr>
              <w:t>06</w:t>
            </w:r>
            <w:r w:rsidRPr="00E7352D">
              <w:rPr>
                <w:szCs w:val="21"/>
              </w:rPr>
              <w:t>.</w:t>
            </w:r>
            <w:r w:rsidRPr="00E7352D">
              <w:rPr>
                <w:rFonts w:hint="eastAsia"/>
                <w:szCs w:val="21"/>
              </w:rPr>
              <w:t>27</w:t>
            </w:r>
          </w:p>
        </w:tc>
        <w:tc>
          <w:tcPr>
            <w:tcW w:w="1465" w:type="dxa"/>
            <w:vAlign w:val="center"/>
          </w:tcPr>
          <w:p w:rsidR="00B56B6A" w:rsidRPr="00E7352D" w:rsidRDefault="00B56B6A" w:rsidP="00FC4B79">
            <w:pPr>
              <w:spacing w:line="360" w:lineRule="exact"/>
              <w:jc w:val="center"/>
              <w:rPr>
                <w:szCs w:val="21"/>
              </w:rPr>
            </w:pPr>
            <w:r w:rsidRPr="00E7352D">
              <w:rPr>
                <w:rFonts w:hint="eastAsia"/>
                <w:color w:val="0D0D0D"/>
                <w:szCs w:val="21"/>
              </w:rPr>
              <w:t>油菜化肥定额施用技术规程</w:t>
            </w:r>
          </w:p>
        </w:tc>
        <w:tc>
          <w:tcPr>
            <w:tcW w:w="1423" w:type="dxa"/>
            <w:vAlign w:val="center"/>
          </w:tcPr>
          <w:p w:rsidR="00B56B6A" w:rsidRPr="00E7352D" w:rsidRDefault="00B56B6A" w:rsidP="00FC4B79">
            <w:pPr>
              <w:spacing w:line="360" w:lineRule="exact"/>
              <w:jc w:val="center"/>
              <w:rPr>
                <w:szCs w:val="21"/>
              </w:rPr>
            </w:pPr>
            <w:r w:rsidRPr="00E7352D">
              <w:rPr>
                <w:rFonts w:hint="eastAsia"/>
                <w:szCs w:val="21"/>
              </w:rPr>
              <w:t>附件</w:t>
            </w:r>
            <w:r w:rsidRPr="00E7352D">
              <w:rPr>
                <w:rFonts w:hint="eastAsia"/>
                <w:szCs w:val="21"/>
              </w:rPr>
              <w:t>1-</w:t>
            </w:r>
            <w:r w:rsidRPr="00E7352D">
              <w:rPr>
                <w:szCs w:val="21"/>
              </w:rPr>
              <w:t>1</w:t>
            </w:r>
            <w:r w:rsidRPr="00E7352D">
              <w:rPr>
                <w:rFonts w:hint="eastAsia"/>
                <w:szCs w:val="21"/>
              </w:rPr>
              <w:t>-</w:t>
            </w:r>
            <w:r w:rsidRPr="00E7352D">
              <w:rPr>
                <w:szCs w:val="21"/>
              </w:rPr>
              <w:t>1</w:t>
            </w:r>
          </w:p>
          <w:p w:rsidR="00B56B6A" w:rsidRDefault="00B56B6A" w:rsidP="00FC4B79">
            <w:pPr>
              <w:spacing w:line="360" w:lineRule="exact"/>
              <w:jc w:val="center"/>
              <w:rPr>
                <w:szCs w:val="21"/>
              </w:rPr>
            </w:pPr>
            <w:r>
              <w:rPr>
                <w:rFonts w:hint="eastAsia"/>
                <w:szCs w:val="21"/>
              </w:rPr>
              <w:t>附件</w:t>
            </w:r>
            <w:r>
              <w:rPr>
                <w:rFonts w:hint="eastAsia"/>
                <w:szCs w:val="21"/>
              </w:rPr>
              <w:t>2-1-1</w:t>
            </w:r>
          </w:p>
          <w:p w:rsidR="00B56B6A" w:rsidRPr="00E7352D" w:rsidRDefault="00B56B6A" w:rsidP="00FC4B79">
            <w:pPr>
              <w:spacing w:line="360" w:lineRule="exact"/>
              <w:jc w:val="center"/>
              <w:rPr>
                <w:szCs w:val="21"/>
              </w:rPr>
            </w:pPr>
            <w:r>
              <w:rPr>
                <w:rFonts w:hint="eastAsia"/>
                <w:szCs w:val="21"/>
              </w:rPr>
              <w:t>附件</w:t>
            </w:r>
            <w:r>
              <w:rPr>
                <w:rFonts w:hint="eastAsia"/>
                <w:szCs w:val="21"/>
              </w:rPr>
              <w:t>2-1-14</w:t>
            </w:r>
          </w:p>
        </w:tc>
      </w:tr>
      <w:tr w:rsidR="00B56B6A" w:rsidRPr="00553E7C" w:rsidTr="00FC4B79">
        <w:trPr>
          <w:jc w:val="center"/>
        </w:trPr>
        <w:tc>
          <w:tcPr>
            <w:tcW w:w="428" w:type="dxa"/>
            <w:vAlign w:val="center"/>
          </w:tcPr>
          <w:p w:rsidR="00B56B6A" w:rsidRPr="00E7352D" w:rsidRDefault="00B56B6A" w:rsidP="00FC4B79">
            <w:pPr>
              <w:spacing w:line="360" w:lineRule="exact"/>
              <w:jc w:val="center"/>
              <w:rPr>
                <w:szCs w:val="21"/>
              </w:rPr>
            </w:pPr>
            <w:r w:rsidRPr="00E7352D">
              <w:rPr>
                <w:szCs w:val="21"/>
              </w:rPr>
              <w:t>2</w:t>
            </w:r>
          </w:p>
        </w:tc>
        <w:tc>
          <w:tcPr>
            <w:tcW w:w="1194" w:type="dxa"/>
            <w:vAlign w:val="center"/>
          </w:tcPr>
          <w:p w:rsidR="00B56B6A" w:rsidRPr="00E7352D" w:rsidRDefault="00B56B6A" w:rsidP="00FC4B79">
            <w:pPr>
              <w:spacing w:line="360" w:lineRule="exact"/>
              <w:jc w:val="center"/>
              <w:rPr>
                <w:szCs w:val="21"/>
              </w:rPr>
            </w:pPr>
            <w:r w:rsidRPr="00E7352D">
              <w:rPr>
                <w:rFonts w:hint="eastAsia"/>
                <w:szCs w:val="21"/>
              </w:rPr>
              <w:t>知识产权</w:t>
            </w:r>
          </w:p>
        </w:tc>
        <w:tc>
          <w:tcPr>
            <w:tcW w:w="1404" w:type="dxa"/>
            <w:vAlign w:val="center"/>
          </w:tcPr>
          <w:p w:rsidR="00B56B6A" w:rsidRDefault="00B56B6A" w:rsidP="00FC4B79">
            <w:pPr>
              <w:spacing w:line="360" w:lineRule="exact"/>
              <w:jc w:val="center"/>
              <w:rPr>
                <w:szCs w:val="21"/>
              </w:rPr>
            </w:pPr>
            <w:r>
              <w:rPr>
                <w:rFonts w:hint="eastAsia"/>
                <w:szCs w:val="21"/>
              </w:rPr>
              <w:t>杨建利</w:t>
            </w:r>
            <w:r>
              <w:rPr>
                <w:rFonts w:hint="eastAsia"/>
                <w:szCs w:val="21"/>
              </w:rPr>
              <w:t>/1</w:t>
            </w:r>
          </w:p>
          <w:p w:rsidR="00B56B6A" w:rsidRPr="00E7352D" w:rsidRDefault="00B56B6A" w:rsidP="00FC4B79">
            <w:pPr>
              <w:spacing w:line="360" w:lineRule="exact"/>
              <w:jc w:val="center"/>
              <w:rPr>
                <w:szCs w:val="21"/>
              </w:rPr>
            </w:pPr>
            <w:r>
              <w:rPr>
                <w:rFonts w:hint="eastAsia"/>
                <w:szCs w:val="21"/>
              </w:rPr>
              <w:t>王春丽</w:t>
            </w:r>
            <w:r w:rsidRPr="00E7352D">
              <w:rPr>
                <w:rFonts w:hint="eastAsia"/>
                <w:szCs w:val="21"/>
              </w:rPr>
              <w:t>/2</w:t>
            </w:r>
          </w:p>
          <w:p w:rsidR="00B56B6A" w:rsidRPr="00E7352D" w:rsidRDefault="00B56B6A" w:rsidP="00FC4B79">
            <w:pPr>
              <w:spacing w:line="360" w:lineRule="exact"/>
              <w:jc w:val="center"/>
              <w:rPr>
                <w:szCs w:val="21"/>
              </w:rPr>
            </w:pPr>
            <w:r>
              <w:rPr>
                <w:rFonts w:hint="eastAsia"/>
                <w:szCs w:val="21"/>
              </w:rPr>
              <w:t>赵小光</w:t>
            </w:r>
            <w:r w:rsidRPr="00E7352D">
              <w:rPr>
                <w:rFonts w:hint="eastAsia"/>
                <w:szCs w:val="21"/>
              </w:rPr>
              <w:t>/</w:t>
            </w:r>
            <w:r>
              <w:rPr>
                <w:rFonts w:hint="eastAsia"/>
                <w:szCs w:val="21"/>
              </w:rPr>
              <w:t>7</w:t>
            </w:r>
          </w:p>
        </w:tc>
        <w:tc>
          <w:tcPr>
            <w:tcW w:w="1553" w:type="dxa"/>
            <w:vAlign w:val="center"/>
          </w:tcPr>
          <w:p w:rsidR="00B56B6A" w:rsidRPr="00E7352D" w:rsidRDefault="00B56B6A" w:rsidP="00FC4B79">
            <w:pPr>
              <w:spacing w:line="360" w:lineRule="exact"/>
              <w:jc w:val="center"/>
              <w:rPr>
                <w:szCs w:val="21"/>
              </w:rPr>
            </w:pPr>
            <w:r w:rsidRPr="00E7352D">
              <w:rPr>
                <w:rFonts w:hint="eastAsia"/>
                <w:szCs w:val="21"/>
              </w:rPr>
              <w:t>2</w:t>
            </w:r>
            <w:r w:rsidRPr="00E7352D">
              <w:rPr>
                <w:szCs w:val="21"/>
              </w:rPr>
              <w:t>0</w:t>
            </w:r>
            <w:r w:rsidRPr="00E7352D">
              <w:rPr>
                <w:rFonts w:hint="eastAsia"/>
                <w:szCs w:val="21"/>
              </w:rPr>
              <w:t>1</w:t>
            </w:r>
            <w:r>
              <w:rPr>
                <w:rFonts w:hint="eastAsia"/>
                <w:szCs w:val="21"/>
              </w:rPr>
              <w:t>4</w:t>
            </w:r>
            <w:r w:rsidRPr="00E7352D">
              <w:rPr>
                <w:szCs w:val="21"/>
              </w:rPr>
              <w:t>.</w:t>
            </w:r>
            <w:r>
              <w:rPr>
                <w:rFonts w:hint="eastAsia"/>
                <w:szCs w:val="21"/>
              </w:rPr>
              <w:t>01</w:t>
            </w:r>
            <w:r w:rsidRPr="00E7352D">
              <w:rPr>
                <w:szCs w:val="21"/>
              </w:rPr>
              <w:t>.</w:t>
            </w:r>
            <w:r>
              <w:rPr>
                <w:rFonts w:hint="eastAsia"/>
                <w:szCs w:val="21"/>
              </w:rPr>
              <w:t>01</w:t>
            </w:r>
          </w:p>
        </w:tc>
        <w:tc>
          <w:tcPr>
            <w:tcW w:w="1553" w:type="dxa"/>
            <w:vAlign w:val="center"/>
          </w:tcPr>
          <w:p w:rsidR="00B56B6A" w:rsidRPr="00E7352D" w:rsidRDefault="00B56B6A" w:rsidP="00FC4B79">
            <w:pPr>
              <w:spacing w:line="360" w:lineRule="exact"/>
              <w:jc w:val="center"/>
              <w:rPr>
                <w:szCs w:val="21"/>
              </w:rPr>
            </w:pPr>
            <w:r w:rsidRPr="00E7352D">
              <w:rPr>
                <w:rFonts w:hint="eastAsia"/>
                <w:szCs w:val="21"/>
              </w:rPr>
              <w:t>2</w:t>
            </w:r>
            <w:r w:rsidRPr="00E7352D">
              <w:rPr>
                <w:szCs w:val="21"/>
              </w:rPr>
              <w:t>0</w:t>
            </w:r>
            <w:r w:rsidRPr="00E7352D">
              <w:rPr>
                <w:rFonts w:hint="eastAsia"/>
                <w:szCs w:val="21"/>
              </w:rPr>
              <w:t>17</w:t>
            </w:r>
            <w:r w:rsidRPr="00E7352D">
              <w:rPr>
                <w:szCs w:val="21"/>
              </w:rPr>
              <w:t>.1</w:t>
            </w:r>
            <w:r w:rsidRPr="00E7352D">
              <w:rPr>
                <w:rFonts w:hint="eastAsia"/>
                <w:szCs w:val="21"/>
              </w:rPr>
              <w:t>1</w:t>
            </w:r>
            <w:r w:rsidRPr="00E7352D">
              <w:rPr>
                <w:szCs w:val="21"/>
              </w:rPr>
              <w:t>.</w:t>
            </w:r>
            <w:r w:rsidRPr="00E7352D">
              <w:rPr>
                <w:rFonts w:hint="eastAsia"/>
                <w:szCs w:val="21"/>
              </w:rPr>
              <w:t>14</w:t>
            </w:r>
          </w:p>
        </w:tc>
        <w:tc>
          <w:tcPr>
            <w:tcW w:w="1465" w:type="dxa"/>
            <w:vAlign w:val="center"/>
          </w:tcPr>
          <w:p w:rsidR="00B56B6A" w:rsidRPr="00E7352D" w:rsidRDefault="00B56B6A" w:rsidP="00FC4B79">
            <w:pPr>
              <w:spacing w:line="360" w:lineRule="exact"/>
              <w:jc w:val="center"/>
              <w:rPr>
                <w:szCs w:val="21"/>
              </w:rPr>
            </w:pPr>
            <w:r w:rsidRPr="00E7352D">
              <w:rPr>
                <w:rFonts w:hint="eastAsia"/>
                <w:szCs w:val="21"/>
              </w:rPr>
              <w:t>一种测定植物角果光合特性的方法</w:t>
            </w:r>
          </w:p>
        </w:tc>
        <w:tc>
          <w:tcPr>
            <w:tcW w:w="1423" w:type="dxa"/>
            <w:vAlign w:val="center"/>
          </w:tcPr>
          <w:p w:rsidR="00B56B6A" w:rsidRPr="00E7352D" w:rsidRDefault="00B56B6A" w:rsidP="00FC4B79">
            <w:pPr>
              <w:spacing w:line="360" w:lineRule="exact"/>
              <w:jc w:val="center"/>
              <w:rPr>
                <w:szCs w:val="21"/>
              </w:rPr>
            </w:pPr>
            <w:r w:rsidRPr="00E7352D">
              <w:rPr>
                <w:rFonts w:hint="eastAsia"/>
                <w:szCs w:val="21"/>
              </w:rPr>
              <w:t>附件</w:t>
            </w:r>
            <w:r w:rsidRPr="00E7352D">
              <w:rPr>
                <w:rFonts w:hint="eastAsia"/>
                <w:szCs w:val="21"/>
              </w:rPr>
              <w:t>1-</w:t>
            </w:r>
            <w:r w:rsidRPr="00E7352D">
              <w:rPr>
                <w:szCs w:val="21"/>
              </w:rPr>
              <w:t>1</w:t>
            </w:r>
            <w:r w:rsidRPr="00E7352D">
              <w:rPr>
                <w:rFonts w:hint="eastAsia"/>
                <w:szCs w:val="21"/>
              </w:rPr>
              <w:t>-3</w:t>
            </w:r>
          </w:p>
          <w:p w:rsidR="00B56B6A" w:rsidRPr="00E7352D" w:rsidRDefault="00B56B6A" w:rsidP="00FC4B79">
            <w:pPr>
              <w:spacing w:line="360" w:lineRule="exact"/>
              <w:jc w:val="center"/>
              <w:rPr>
                <w:szCs w:val="21"/>
              </w:rPr>
            </w:pPr>
            <w:r w:rsidRPr="00E7352D">
              <w:rPr>
                <w:rFonts w:hint="eastAsia"/>
                <w:szCs w:val="21"/>
              </w:rPr>
              <w:t>附件</w:t>
            </w:r>
            <w:r>
              <w:rPr>
                <w:rFonts w:hint="eastAsia"/>
                <w:szCs w:val="21"/>
              </w:rPr>
              <w:t>2</w:t>
            </w:r>
            <w:r w:rsidRPr="00E7352D">
              <w:rPr>
                <w:rFonts w:hint="eastAsia"/>
                <w:szCs w:val="21"/>
              </w:rPr>
              <w:t>-</w:t>
            </w:r>
            <w:r w:rsidRPr="00E7352D">
              <w:rPr>
                <w:szCs w:val="21"/>
              </w:rPr>
              <w:t>1</w:t>
            </w:r>
            <w:r w:rsidRPr="00E7352D">
              <w:rPr>
                <w:rFonts w:hint="eastAsia"/>
                <w:szCs w:val="21"/>
              </w:rPr>
              <w:t>-3</w:t>
            </w:r>
          </w:p>
          <w:p w:rsidR="00B56B6A" w:rsidRPr="00E7352D" w:rsidRDefault="00B56B6A" w:rsidP="00FC4B79">
            <w:pPr>
              <w:spacing w:line="360" w:lineRule="exact"/>
              <w:jc w:val="center"/>
              <w:rPr>
                <w:szCs w:val="21"/>
              </w:rPr>
            </w:pPr>
          </w:p>
        </w:tc>
      </w:tr>
      <w:tr w:rsidR="00B56B6A" w:rsidRPr="00553E7C" w:rsidTr="00FC4B79">
        <w:trPr>
          <w:jc w:val="center"/>
        </w:trPr>
        <w:tc>
          <w:tcPr>
            <w:tcW w:w="428" w:type="dxa"/>
            <w:vAlign w:val="center"/>
          </w:tcPr>
          <w:p w:rsidR="00B56B6A" w:rsidRPr="00413DF0" w:rsidRDefault="00B56B6A" w:rsidP="00FC4B79">
            <w:pPr>
              <w:spacing w:line="360" w:lineRule="exact"/>
              <w:jc w:val="center"/>
              <w:rPr>
                <w:szCs w:val="21"/>
              </w:rPr>
            </w:pPr>
            <w:r w:rsidRPr="00413DF0">
              <w:rPr>
                <w:szCs w:val="21"/>
              </w:rPr>
              <w:t>3</w:t>
            </w:r>
          </w:p>
        </w:tc>
        <w:tc>
          <w:tcPr>
            <w:tcW w:w="1194" w:type="dxa"/>
            <w:vAlign w:val="center"/>
          </w:tcPr>
          <w:p w:rsidR="00B56B6A" w:rsidRPr="00413DF0" w:rsidRDefault="00B56B6A" w:rsidP="00FC4B79">
            <w:pPr>
              <w:spacing w:line="360" w:lineRule="exact"/>
              <w:jc w:val="center"/>
              <w:rPr>
                <w:szCs w:val="21"/>
              </w:rPr>
            </w:pPr>
            <w:r w:rsidRPr="00413DF0">
              <w:rPr>
                <w:rFonts w:hint="eastAsia"/>
                <w:szCs w:val="21"/>
              </w:rPr>
              <w:t>共同知识</w:t>
            </w:r>
            <w:r w:rsidRPr="00413DF0">
              <w:rPr>
                <w:rFonts w:hint="eastAsia"/>
                <w:szCs w:val="21"/>
              </w:rPr>
              <w:lastRenderedPageBreak/>
              <w:t>产权</w:t>
            </w:r>
          </w:p>
        </w:tc>
        <w:tc>
          <w:tcPr>
            <w:tcW w:w="1404" w:type="dxa"/>
            <w:vAlign w:val="center"/>
          </w:tcPr>
          <w:p w:rsidR="00B56B6A" w:rsidRPr="00413DF0" w:rsidRDefault="00B56B6A" w:rsidP="00FC4B79">
            <w:pPr>
              <w:spacing w:line="360" w:lineRule="exact"/>
              <w:jc w:val="center"/>
              <w:rPr>
                <w:szCs w:val="21"/>
              </w:rPr>
            </w:pPr>
            <w:r w:rsidRPr="00413DF0">
              <w:rPr>
                <w:rFonts w:hint="eastAsia"/>
                <w:szCs w:val="21"/>
              </w:rPr>
              <w:lastRenderedPageBreak/>
              <w:t>杨建利</w:t>
            </w:r>
            <w:r w:rsidRPr="00413DF0">
              <w:rPr>
                <w:rFonts w:hint="eastAsia"/>
                <w:szCs w:val="21"/>
              </w:rPr>
              <w:t>/</w:t>
            </w:r>
            <w:r>
              <w:rPr>
                <w:rFonts w:hint="eastAsia"/>
                <w:szCs w:val="21"/>
              </w:rPr>
              <w:t>1</w:t>
            </w:r>
          </w:p>
          <w:p w:rsidR="00B56B6A" w:rsidRPr="00413DF0" w:rsidRDefault="00B56B6A" w:rsidP="00FC4B79">
            <w:pPr>
              <w:spacing w:line="360" w:lineRule="exact"/>
              <w:jc w:val="center"/>
              <w:rPr>
                <w:szCs w:val="21"/>
              </w:rPr>
            </w:pPr>
            <w:r>
              <w:rPr>
                <w:rFonts w:hint="eastAsia"/>
                <w:szCs w:val="21"/>
              </w:rPr>
              <w:lastRenderedPageBreak/>
              <w:t>王春丽</w:t>
            </w:r>
            <w:r w:rsidRPr="00413DF0">
              <w:rPr>
                <w:rFonts w:hint="eastAsia"/>
                <w:szCs w:val="21"/>
              </w:rPr>
              <w:t>/</w:t>
            </w:r>
            <w:r>
              <w:rPr>
                <w:rFonts w:hint="eastAsia"/>
                <w:szCs w:val="21"/>
              </w:rPr>
              <w:t>2</w:t>
            </w:r>
          </w:p>
        </w:tc>
        <w:tc>
          <w:tcPr>
            <w:tcW w:w="1553" w:type="dxa"/>
            <w:vAlign w:val="center"/>
          </w:tcPr>
          <w:p w:rsidR="00B56B6A" w:rsidRPr="00413DF0" w:rsidRDefault="00B56B6A" w:rsidP="00FC4B79">
            <w:pPr>
              <w:spacing w:line="360" w:lineRule="exact"/>
              <w:jc w:val="center"/>
              <w:rPr>
                <w:szCs w:val="21"/>
              </w:rPr>
            </w:pPr>
            <w:r w:rsidRPr="00E7352D">
              <w:rPr>
                <w:rFonts w:hint="eastAsia"/>
                <w:szCs w:val="21"/>
              </w:rPr>
              <w:lastRenderedPageBreak/>
              <w:t>2</w:t>
            </w:r>
            <w:r w:rsidRPr="00E7352D">
              <w:rPr>
                <w:szCs w:val="21"/>
              </w:rPr>
              <w:t>0</w:t>
            </w:r>
            <w:r w:rsidRPr="00E7352D">
              <w:rPr>
                <w:rFonts w:hint="eastAsia"/>
                <w:szCs w:val="21"/>
              </w:rPr>
              <w:t>1</w:t>
            </w:r>
            <w:r>
              <w:rPr>
                <w:rFonts w:hint="eastAsia"/>
                <w:szCs w:val="21"/>
              </w:rPr>
              <w:t>4</w:t>
            </w:r>
            <w:r w:rsidRPr="00E7352D">
              <w:rPr>
                <w:szCs w:val="21"/>
              </w:rPr>
              <w:t>.</w:t>
            </w:r>
            <w:r>
              <w:rPr>
                <w:rFonts w:hint="eastAsia"/>
                <w:szCs w:val="21"/>
              </w:rPr>
              <w:t>01</w:t>
            </w:r>
            <w:r w:rsidRPr="00E7352D">
              <w:rPr>
                <w:szCs w:val="21"/>
              </w:rPr>
              <w:t>.</w:t>
            </w:r>
            <w:r>
              <w:rPr>
                <w:rFonts w:hint="eastAsia"/>
                <w:szCs w:val="21"/>
              </w:rPr>
              <w:t>01</w:t>
            </w:r>
          </w:p>
        </w:tc>
        <w:tc>
          <w:tcPr>
            <w:tcW w:w="1553" w:type="dxa"/>
            <w:vAlign w:val="center"/>
          </w:tcPr>
          <w:p w:rsidR="00B56B6A" w:rsidRPr="00413DF0" w:rsidRDefault="00B56B6A" w:rsidP="00FC4B79">
            <w:pPr>
              <w:spacing w:line="360" w:lineRule="exact"/>
              <w:jc w:val="center"/>
              <w:rPr>
                <w:szCs w:val="21"/>
              </w:rPr>
            </w:pPr>
            <w:r w:rsidRPr="00413DF0">
              <w:rPr>
                <w:rFonts w:hint="eastAsia"/>
                <w:szCs w:val="21"/>
              </w:rPr>
              <w:t>2</w:t>
            </w:r>
            <w:r w:rsidRPr="00413DF0">
              <w:rPr>
                <w:szCs w:val="21"/>
              </w:rPr>
              <w:t>0</w:t>
            </w:r>
            <w:r>
              <w:rPr>
                <w:rFonts w:hint="eastAsia"/>
                <w:szCs w:val="21"/>
              </w:rPr>
              <w:t>17</w:t>
            </w:r>
            <w:r w:rsidRPr="00413DF0">
              <w:rPr>
                <w:szCs w:val="21"/>
              </w:rPr>
              <w:t>.</w:t>
            </w:r>
            <w:r>
              <w:rPr>
                <w:rFonts w:hint="eastAsia"/>
                <w:szCs w:val="21"/>
              </w:rPr>
              <w:t>12</w:t>
            </w:r>
            <w:r w:rsidRPr="00413DF0">
              <w:rPr>
                <w:szCs w:val="21"/>
              </w:rPr>
              <w:t>.3</w:t>
            </w:r>
            <w:r w:rsidRPr="00413DF0">
              <w:rPr>
                <w:rFonts w:hint="eastAsia"/>
                <w:szCs w:val="21"/>
              </w:rPr>
              <w:t>0</w:t>
            </w:r>
          </w:p>
        </w:tc>
        <w:tc>
          <w:tcPr>
            <w:tcW w:w="1465" w:type="dxa"/>
            <w:vAlign w:val="center"/>
          </w:tcPr>
          <w:p w:rsidR="00B56B6A" w:rsidRDefault="00B56B6A" w:rsidP="00FC4B79">
            <w:pPr>
              <w:spacing w:line="360" w:lineRule="exact"/>
              <w:jc w:val="center"/>
              <w:rPr>
                <w:szCs w:val="21"/>
              </w:rPr>
            </w:pPr>
            <w:r w:rsidRPr="00413DF0">
              <w:rPr>
                <w:rFonts w:hint="eastAsia"/>
                <w:szCs w:val="21"/>
              </w:rPr>
              <w:t>一种检测油</w:t>
            </w:r>
            <w:r w:rsidRPr="00413DF0">
              <w:rPr>
                <w:rFonts w:hint="eastAsia"/>
                <w:szCs w:val="21"/>
              </w:rPr>
              <w:lastRenderedPageBreak/>
              <w:t>菜角果皮光合色素含量的方法</w:t>
            </w:r>
            <w:r>
              <w:rPr>
                <w:rFonts w:hint="eastAsia"/>
                <w:szCs w:val="21"/>
              </w:rPr>
              <w:t>、</w:t>
            </w:r>
          </w:p>
          <w:p w:rsidR="00B56B6A" w:rsidRPr="00413DF0" w:rsidRDefault="00B56B6A" w:rsidP="00FC4B79">
            <w:pPr>
              <w:spacing w:line="360" w:lineRule="exact"/>
              <w:jc w:val="center"/>
              <w:rPr>
                <w:szCs w:val="21"/>
              </w:rPr>
            </w:pPr>
            <w:r w:rsidRPr="0041066F">
              <w:rPr>
                <w:rFonts w:hint="eastAsia"/>
                <w:szCs w:val="21"/>
              </w:rPr>
              <w:t>一种背负式精量播种器</w:t>
            </w:r>
          </w:p>
        </w:tc>
        <w:tc>
          <w:tcPr>
            <w:tcW w:w="1423" w:type="dxa"/>
            <w:vAlign w:val="center"/>
          </w:tcPr>
          <w:p w:rsidR="00B56B6A" w:rsidRPr="00413DF0" w:rsidRDefault="00B56B6A" w:rsidP="00FC4B79">
            <w:pPr>
              <w:spacing w:line="360" w:lineRule="exact"/>
              <w:jc w:val="center"/>
              <w:rPr>
                <w:szCs w:val="21"/>
              </w:rPr>
            </w:pPr>
            <w:r w:rsidRPr="00413DF0">
              <w:rPr>
                <w:rFonts w:hint="eastAsia"/>
                <w:szCs w:val="21"/>
              </w:rPr>
              <w:lastRenderedPageBreak/>
              <w:t>附件</w:t>
            </w:r>
            <w:r w:rsidRPr="00413DF0">
              <w:rPr>
                <w:rFonts w:hint="eastAsia"/>
                <w:szCs w:val="21"/>
              </w:rPr>
              <w:t>2-2-</w:t>
            </w:r>
            <w:r w:rsidRPr="00413DF0">
              <w:rPr>
                <w:szCs w:val="21"/>
              </w:rPr>
              <w:t>1</w:t>
            </w:r>
          </w:p>
          <w:p w:rsidR="00B56B6A" w:rsidRDefault="00B56B6A" w:rsidP="00FC4B79">
            <w:pPr>
              <w:spacing w:line="360" w:lineRule="exact"/>
              <w:jc w:val="center"/>
              <w:rPr>
                <w:szCs w:val="21"/>
              </w:rPr>
            </w:pPr>
          </w:p>
          <w:p w:rsidR="00B56B6A" w:rsidRDefault="00B56B6A" w:rsidP="00FC4B79">
            <w:pPr>
              <w:spacing w:line="360" w:lineRule="exact"/>
              <w:jc w:val="center"/>
              <w:rPr>
                <w:szCs w:val="21"/>
              </w:rPr>
            </w:pPr>
          </w:p>
          <w:p w:rsidR="00B56B6A" w:rsidRDefault="00B56B6A" w:rsidP="00FC4B79">
            <w:pPr>
              <w:spacing w:line="360" w:lineRule="exact"/>
              <w:jc w:val="center"/>
              <w:rPr>
                <w:szCs w:val="21"/>
              </w:rPr>
            </w:pPr>
          </w:p>
          <w:p w:rsidR="00B56B6A" w:rsidRPr="00413DF0" w:rsidRDefault="00B56B6A" w:rsidP="00FC4B79">
            <w:pPr>
              <w:spacing w:line="360" w:lineRule="exact"/>
              <w:jc w:val="center"/>
              <w:rPr>
                <w:szCs w:val="21"/>
              </w:rPr>
            </w:pPr>
            <w:r w:rsidRPr="00413DF0">
              <w:rPr>
                <w:rFonts w:hint="eastAsia"/>
                <w:szCs w:val="21"/>
              </w:rPr>
              <w:t>附件</w:t>
            </w:r>
            <w:r w:rsidRPr="00413DF0">
              <w:rPr>
                <w:rFonts w:hint="eastAsia"/>
                <w:szCs w:val="21"/>
              </w:rPr>
              <w:t>2-2-</w:t>
            </w:r>
            <w:r>
              <w:rPr>
                <w:rFonts w:hint="eastAsia"/>
                <w:szCs w:val="21"/>
              </w:rPr>
              <w:t>3</w:t>
            </w:r>
          </w:p>
          <w:p w:rsidR="00B56B6A" w:rsidRPr="00413DF0" w:rsidRDefault="00B56B6A" w:rsidP="00FC4B79">
            <w:pPr>
              <w:spacing w:line="360" w:lineRule="exact"/>
              <w:jc w:val="center"/>
              <w:rPr>
                <w:szCs w:val="21"/>
              </w:rPr>
            </w:pPr>
          </w:p>
        </w:tc>
      </w:tr>
      <w:tr w:rsidR="00B56B6A" w:rsidRPr="00553E7C" w:rsidTr="00FC4B79">
        <w:trPr>
          <w:jc w:val="center"/>
        </w:trPr>
        <w:tc>
          <w:tcPr>
            <w:tcW w:w="428" w:type="dxa"/>
            <w:vAlign w:val="center"/>
          </w:tcPr>
          <w:p w:rsidR="00B56B6A" w:rsidRPr="0041066F" w:rsidRDefault="00B56B6A" w:rsidP="00FC4B79">
            <w:pPr>
              <w:spacing w:line="360" w:lineRule="exact"/>
              <w:jc w:val="center"/>
              <w:rPr>
                <w:szCs w:val="21"/>
              </w:rPr>
            </w:pPr>
            <w:r>
              <w:rPr>
                <w:rFonts w:hint="eastAsia"/>
                <w:szCs w:val="21"/>
              </w:rPr>
              <w:lastRenderedPageBreak/>
              <w:t>4</w:t>
            </w:r>
          </w:p>
        </w:tc>
        <w:tc>
          <w:tcPr>
            <w:tcW w:w="1194" w:type="dxa"/>
            <w:vAlign w:val="center"/>
          </w:tcPr>
          <w:p w:rsidR="00B56B6A" w:rsidRPr="00413DF0" w:rsidRDefault="00B56B6A" w:rsidP="00FC4B79">
            <w:pPr>
              <w:spacing w:line="360" w:lineRule="exact"/>
              <w:jc w:val="center"/>
              <w:rPr>
                <w:szCs w:val="21"/>
              </w:rPr>
            </w:pPr>
            <w:r>
              <w:rPr>
                <w:rFonts w:hint="eastAsia"/>
                <w:szCs w:val="21"/>
              </w:rPr>
              <w:t>论文合著</w:t>
            </w:r>
          </w:p>
        </w:tc>
        <w:tc>
          <w:tcPr>
            <w:tcW w:w="1404" w:type="dxa"/>
            <w:vAlign w:val="center"/>
          </w:tcPr>
          <w:p w:rsidR="00B56B6A" w:rsidRPr="00413DF0" w:rsidRDefault="00B56B6A" w:rsidP="00FC4B79">
            <w:pPr>
              <w:spacing w:line="360" w:lineRule="exact"/>
              <w:jc w:val="center"/>
              <w:rPr>
                <w:szCs w:val="21"/>
              </w:rPr>
            </w:pPr>
            <w:r w:rsidRPr="00413DF0">
              <w:rPr>
                <w:rFonts w:hint="eastAsia"/>
                <w:szCs w:val="21"/>
              </w:rPr>
              <w:t>杨建利</w:t>
            </w:r>
            <w:r w:rsidRPr="00413DF0">
              <w:rPr>
                <w:rFonts w:hint="eastAsia"/>
                <w:szCs w:val="21"/>
              </w:rPr>
              <w:t>/</w:t>
            </w:r>
            <w:r>
              <w:rPr>
                <w:rFonts w:hint="eastAsia"/>
                <w:szCs w:val="21"/>
              </w:rPr>
              <w:t>1</w:t>
            </w:r>
          </w:p>
          <w:p w:rsidR="00B56B6A" w:rsidRPr="00413DF0" w:rsidRDefault="00B56B6A" w:rsidP="00FC4B79">
            <w:pPr>
              <w:spacing w:line="360" w:lineRule="exact"/>
              <w:jc w:val="center"/>
              <w:rPr>
                <w:szCs w:val="21"/>
              </w:rPr>
            </w:pPr>
            <w:r>
              <w:rPr>
                <w:rFonts w:hint="eastAsia"/>
                <w:szCs w:val="21"/>
              </w:rPr>
              <w:t>王春丽</w:t>
            </w:r>
            <w:r w:rsidRPr="00413DF0">
              <w:rPr>
                <w:rFonts w:hint="eastAsia"/>
                <w:szCs w:val="21"/>
              </w:rPr>
              <w:t>/</w:t>
            </w:r>
            <w:r>
              <w:rPr>
                <w:rFonts w:hint="eastAsia"/>
                <w:szCs w:val="21"/>
              </w:rPr>
              <w:t>2</w:t>
            </w:r>
          </w:p>
        </w:tc>
        <w:tc>
          <w:tcPr>
            <w:tcW w:w="1553" w:type="dxa"/>
            <w:vAlign w:val="center"/>
          </w:tcPr>
          <w:p w:rsidR="00B56B6A" w:rsidRPr="00413DF0" w:rsidRDefault="00B56B6A" w:rsidP="00FC4B79">
            <w:pPr>
              <w:spacing w:line="360" w:lineRule="exact"/>
              <w:jc w:val="center"/>
              <w:rPr>
                <w:szCs w:val="21"/>
              </w:rPr>
            </w:pPr>
            <w:r w:rsidRPr="00E7352D">
              <w:rPr>
                <w:rFonts w:hint="eastAsia"/>
                <w:szCs w:val="21"/>
              </w:rPr>
              <w:t>2</w:t>
            </w:r>
            <w:r w:rsidRPr="00E7352D">
              <w:rPr>
                <w:szCs w:val="21"/>
              </w:rPr>
              <w:t>0</w:t>
            </w:r>
            <w:r w:rsidRPr="00E7352D">
              <w:rPr>
                <w:rFonts w:hint="eastAsia"/>
                <w:szCs w:val="21"/>
              </w:rPr>
              <w:t>1</w:t>
            </w:r>
            <w:r>
              <w:rPr>
                <w:rFonts w:hint="eastAsia"/>
                <w:szCs w:val="21"/>
              </w:rPr>
              <w:t>4</w:t>
            </w:r>
            <w:r w:rsidRPr="00E7352D">
              <w:rPr>
                <w:szCs w:val="21"/>
              </w:rPr>
              <w:t>.</w:t>
            </w:r>
            <w:r>
              <w:rPr>
                <w:rFonts w:hint="eastAsia"/>
                <w:szCs w:val="21"/>
              </w:rPr>
              <w:t>01</w:t>
            </w:r>
            <w:r w:rsidRPr="00E7352D">
              <w:rPr>
                <w:szCs w:val="21"/>
              </w:rPr>
              <w:t>.</w:t>
            </w:r>
            <w:r>
              <w:rPr>
                <w:rFonts w:hint="eastAsia"/>
                <w:szCs w:val="21"/>
              </w:rPr>
              <w:t>01</w:t>
            </w:r>
          </w:p>
        </w:tc>
        <w:tc>
          <w:tcPr>
            <w:tcW w:w="1553" w:type="dxa"/>
            <w:vAlign w:val="center"/>
          </w:tcPr>
          <w:p w:rsidR="00B56B6A" w:rsidRPr="00413DF0" w:rsidRDefault="00B56B6A" w:rsidP="00FC4B79">
            <w:pPr>
              <w:spacing w:line="360" w:lineRule="exact"/>
              <w:jc w:val="center"/>
              <w:rPr>
                <w:szCs w:val="21"/>
              </w:rPr>
            </w:pPr>
            <w:r>
              <w:rPr>
                <w:rFonts w:hint="eastAsia"/>
                <w:szCs w:val="21"/>
              </w:rPr>
              <w:t>2017.01.01</w:t>
            </w:r>
          </w:p>
        </w:tc>
        <w:tc>
          <w:tcPr>
            <w:tcW w:w="1465" w:type="dxa"/>
            <w:vAlign w:val="center"/>
          </w:tcPr>
          <w:p w:rsidR="00B56B6A" w:rsidRPr="00DF746E" w:rsidRDefault="00B56B6A" w:rsidP="00FC4B79">
            <w:pPr>
              <w:spacing w:line="360" w:lineRule="exact"/>
              <w:jc w:val="center"/>
              <w:rPr>
                <w:szCs w:val="21"/>
              </w:rPr>
            </w:pPr>
            <w:r w:rsidRPr="00DF746E">
              <w:rPr>
                <w:rFonts w:eastAsia="黑体"/>
                <w:szCs w:val="21"/>
              </w:rPr>
              <w:t xml:space="preserve">Influence of leaf and </w:t>
            </w:r>
            <w:proofErr w:type="spellStart"/>
            <w:r w:rsidRPr="00DF746E">
              <w:rPr>
                <w:rFonts w:eastAsia="黑体"/>
                <w:szCs w:val="21"/>
              </w:rPr>
              <w:t>silique</w:t>
            </w:r>
            <w:proofErr w:type="spellEnd"/>
            <w:r w:rsidRPr="00DF746E">
              <w:rPr>
                <w:rFonts w:eastAsia="黑体"/>
                <w:szCs w:val="21"/>
              </w:rPr>
              <w:t xml:space="preserve"> photosynthesis on seeds yield and seeds oil quality of </w:t>
            </w:r>
            <w:proofErr w:type="spellStart"/>
            <w:r w:rsidRPr="00DF746E">
              <w:rPr>
                <w:rFonts w:eastAsia="黑体"/>
                <w:szCs w:val="21"/>
              </w:rPr>
              <w:t>oilseedrape</w:t>
            </w:r>
            <w:proofErr w:type="spellEnd"/>
            <w:r w:rsidRPr="00DF746E">
              <w:rPr>
                <w:rFonts w:eastAsia="黑体"/>
                <w:szCs w:val="21"/>
              </w:rPr>
              <w:t xml:space="preserve"> (</w:t>
            </w:r>
            <w:proofErr w:type="spellStart"/>
            <w:r w:rsidRPr="00DF746E">
              <w:rPr>
                <w:rFonts w:eastAsia="黑体"/>
                <w:szCs w:val="21"/>
              </w:rPr>
              <w:t>Brassica</w:t>
            </w:r>
            <w:proofErr w:type="spellEnd"/>
            <w:r w:rsidRPr="00DF746E">
              <w:rPr>
                <w:rFonts w:eastAsia="黑体"/>
                <w:szCs w:val="21"/>
              </w:rPr>
              <w:t xml:space="preserve"> </w:t>
            </w:r>
            <w:proofErr w:type="spellStart"/>
            <w:r w:rsidRPr="00DF746E">
              <w:rPr>
                <w:rFonts w:eastAsia="黑体"/>
                <w:szCs w:val="21"/>
              </w:rPr>
              <w:t>napus</w:t>
            </w:r>
            <w:proofErr w:type="spellEnd"/>
            <w:r w:rsidRPr="00DF746E">
              <w:rPr>
                <w:rFonts w:eastAsia="黑体"/>
                <w:szCs w:val="21"/>
              </w:rPr>
              <w:t xml:space="preserve"> L.)</w:t>
            </w:r>
          </w:p>
        </w:tc>
        <w:tc>
          <w:tcPr>
            <w:tcW w:w="1423" w:type="dxa"/>
            <w:vAlign w:val="center"/>
          </w:tcPr>
          <w:p w:rsidR="00B56B6A" w:rsidRPr="00413DF0" w:rsidRDefault="00B56B6A" w:rsidP="00FC4B79">
            <w:pPr>
              <w:spacing w:line="360" w:lineRule="exact"/>
              <w:jc w:val="center"/>
              <w:rPr>
                <w:szCs w:val="21"/>
              </w:rPr>
            </w:pPr>
            <w:r w:rsidRPr="00DF746E">
              <w:rPr>
                <w:rFonts w:hint="eastAsia"/>
                <w:szCs w:val="21"/>
              </w:rPr>
              <w:t>附件</w:t>
            </w:r>
            <w:r w:rsidRPr="00DF746E">
              <w:rPr>
                <w:rFonts w:hint="eastAsia"/>
                <w:szCs w:val="21"/>
              </w:rPr>
              <w:t>2-2-</w:t>
            </w:r>
            <w:r>
              <w:rPr>
                <w:rFonts w:hint="eastAsia"/>
                <w:szCs w:val="21"/>
              </w:rPr>
              <w:t>4</w:t>
            </w:r>
          </w:p>
        </w:tc>
      </w:tr>
      <w:tr w:rsidR="00B56B6A" w:rsidRPr="00553E7C" w:rsidTr="00FC4B79">
        <w:trPr>
          <w:jc w:val="center"/>
        </w:trPr>
        <w:tc>
          <w:tcPr>
            <w:tcW w:w="428" w:type="dxa"/>
            <w:vAlign w:val="center"/>
          </w:tcPr>
          <w:p w:rsidR="00B56B6A" w:rsidRPr="0041066F" w:rsidRDefault="00B56B6A" w:rsidP="00FC4B79">
            <w:pPr>
              <w:spacing w:line="360" w:lineRule="exact"/>
              <w:jc w:val="center"/>
              <w:rPr>
                <w:szCs w:val="21"/>
              </w:rPr>
            </w:pPr>
            <w:r>
              <w:rPr>
                <w:rFonts w:hint="eastAsia"/>
                <w:szCs w:val="21"/>
              </w:rPr>
              <w:t>5</w:t>
            </w:r>
          </w:p>
        </w:tc>
        <w:tc>
          <w:tcPr>
            <w:tcW w:w="1194" w:type="dxa"/>
            <w:vAlign w:val="center"/>
          </w:tcPr>
          <w:p w:rsidR="00B56B6A" w:rsidRPr="0041066F" w:rsidRDefault="00B56B6A" w:rsidP="00FC4B79">
            <w:pPr>
              <w:spacing w:line="360" w:lineRule="exact"/>
              <w:jc w:val="center"/>
              <w:rPr>
                <w:szCs w:val="21"/>
              </w:rPr>
            </w:pPr>
            <w:r>
              <w:rPr>
                <w:rFonts w:hint="eastAsia"/>
                <w:szCs w:val="21"/>
              </w:rPr>
              <w:t>论文合著</w:t>
            </w:r>
          </w:p>
        </w:tc>
        <w:tc>
          <w:tcPr>
            <w:tcW w:w="1404" w:type="dxa"/>
            <w:vAlign w:val="center"/>
          </w:tcPr>
          <w:p w:rsidR="00B56B6A" w:rsidRPr="00413DF0" w:rsidRDefault="00B56B6A" w:rsidP="00FC4B79">
            <w:pPr>
              <w:spacing w:line="360" w:lineRule="exact"/>
              <w:jc w:val="center"/>
              <w:rPr>
                <w:szCs w:val="21"/>
              </w:rPr>
            </w:pPr>
            <w:r w:rsidRPr="00413DF0">
              <w:rPr>
                <w:rFonts w:hint="eastAsia"/>
                <w:szCs w:val="21"/>
              </w:rPr>
              <w:t>杨建利</w:t>
            </w:r>
            <w:r w:rsidRPr="00413DF0">
              <w:rPr>
                <w:rFonts w:hint="eastAsia"/>
                <w:szCs w:val="21"/>
              </w:rPr>
              <w:t>/</w:t>
            </w:r>
            <w:r>
              <w:rPr>
                <w:rFonts w:hint="eastAsia"/>
                <w:szCs w:val="21"/>
              </w:rPr>
              <w:t>1</w:t>
            </w:r>
          </w:p>
          <w:p w:rsidR="00B56B6A" w:rsidRPr="0041066F" w:rsidRDefault="00B56B6A" w:rsidP="00FC4B79">
            <w:pPr>
              <w:spacing w:line="360" w:lineRule="exact"/>
              <w:jc w:val="center"/>
              <w:rPr>
                <w:szCs w:val="21"/>
              </w:rPr>
            </w:pPr>
            <w:r>
              <w:rPr>
                <w:rFonts w:hint="eastAsia"/>
                <w:szCs w:val="21"/>
              </w:rPr>
              <w:t>何建强</w:t>
            </w:r>
            <w:r w:rsidRPr="00413DF0">
              <w:rPr>
                <w:rFonts w:hint="eastAsia"/>
                <w:szCs w:val="21"/>
              </w:rPr>
              <w:t>/</w:t>
            </w:r>
            <w:r w:rsidR="00C26BE5">
              <w:rPr>
                <w:rFonts w:hint="eastAsia"/>
                <w:szCs w:val="21"/>
              </w:rPr>
              <w:t>8</w:t>
            </w:r>
          </w:p>
        </w:tc>
        <w:tc>
          <w:tcPr>
            <w:tcW w:w="1553" w:type="dxa"/>
            <w:vAlign w:val="center"/>
          </w:tcPr>
          <w:p w:rsidR="00B56B6A" w:rsidRPr="0041066F" w:rsidRDefault="00B56B6A" w:rsidP="00FC4B79">
            <w:pPr>
              <w:spacing w:line="360" w:lineRule="exact"/>
              <w:jc w:val="center"/>
              <w:rPr>
                <w:szCs w:val="21"/>
              </w:rPr>
            </w:pPr>
            <w:r>
              <w:rPr>
                <w:rFonts w:hint="eastAsia"/>
                <w:szCs w:val="21"/>
              </w:rPr>
              <w:t>2018.01.01</w:t>
            </w:r>
          </w:p>
        </w:tc>
        <w:tc>
          <w:tcPr>
            <w:tcW w:w="1553" w:type="dxa"/>
            <w:vAlign w:val="center"/>
          </w:tcPr>
          <w:p w:rsidR="00B56B6A" w:rsidRPr="0041066F" w:rsidRDefault="00B56B6A" w:rsidP="00FC4B79">
            <w:pPr>
              <w:spacing w:line="360" w:lineRule="exact"/>
              <w:jc w:val="center"/>
              <w:rPr>
                <w:szCs w:val="21"/>
              </w:rPr>
            </w:pPr>
            <w:r>
              <w:rPr>
                <w:rFonts w:hint="eastAsia"/>
                <w:szCs w:val="21"/>
              </w:rPr>
              <w:t>2020.12.30</w:t>
            </w:r>
          </w:p>
        </w:tc>
        <w:tc>
          <w:tcPr>
            <w:tcW w:w="1465" w:type="dxa"/>
            <w:vAlign w:val="center"/>
          </w:tcPr>
          <w:p w:rsidR="00B56B6A" w:rsidRPr="0041066F" w:rsidRDefault="00B56B6A" w:rsidP="00FC4B79">
            <w:pPr>
              <w:spacing w:line="360" w:lineRule="exact"/>
              <w:jc w:val="center"/>
              <w:rPr>
                <w:szCs w:val="21"/>
              </w:rPr>
            </w:pPr>
            <w:r w:rsidRPr="00DF746E">
              <w:rPr>
                <w:rFonts w:hint="eastAsia"/>
                <w:szCs w:val="21"/>
              </w:rPr>
              <w:t>基于结构方程模型的油菜性状和产量关系研究</w:t>
            </w:r>
          </w:p>
        </w:tc>
        <w:tc>
          <w:tcPr>
            <w:tcW w:w="1423" w:type="dxa"/>
            <w:vAlign w:val="center"/>
          </w:tcPr>
          <w:p w:rsidR="00B56B6A" w:rsidRPr="0041066F" w:rsidRDefault="00B56B6A" w:rsidP="00FC4B79">
            <w:pPr>
              <w:spacing w:line="360" w:lineRule="exact"/>
              <w:jc w:val="center"/>
              <w:rPr>
                <w:szCs w:val="21"/>
              </w:rPr>
            </w:pPr>
            <w:r w:rsidRPr="00DF746E">
              <w:rPr>
                <w:rFonts w:hint="eastAsia"/>
                <w:szCs w:val="21"/>
              </w:rPr>
              <w:t>附件</w:t>
            </w:r>
            <w:r w:rsidRPr="00DF746E">
              <w:rPr>
                <w:rFonts w:hint="eastAsia"/>
                <w:szCs w:val="21"/>
              </w:rPr>
              <w:t>2-2-</w:t>
            </w:r>
            <w:r>
              <w:rPr>
                <w:rFonts w:hint="eastAsia"/>
                <w:szCs w:val="21"/>
              </w:rPr>
              <w:t>5</w:t>
            </w:r>
          </w:p>
        </w:tc>
      </w:tr>
      <w:tr w:rsidR="00B56B6A" w:rsidRPr="00553E7C" w:rsidTr="00FC4B79">
        <w:trPr>
          <w:jc w:val="center"/>
        </w:trPr>
        <w:tc>
          <w:tcPr>
            <w:tcW w:w="428" w:type="dxa"/>
            <w:vAlign w:val="center"/>
          </w:tcPr>
          <w:p w:rsidR="00B56B6A" w:rsidRPr="0041066F" w:rsidRDefault="00B56B6A" w:rsidP="00FC4B79">
            <w:pPr>
              <w:spacing w:line="360" w:lineRule="exact"/>
              <w:jc w:val="center"/>
              <w:rPr>
                <w:szCs w:val="21"/>
              </w:rPr>
            </w:pPr>
            <w:r>
              <w:rPr>
                <w:rFonts w:hint="eastAsia"/>
                <w:szCs w:val="21"/>
              </w:rPr>
              <w:t>6</w:t>
            </w:r>
          </w:p>
        </w:tc>
        <w:tc>
          <w:tcPr>
            <w:tcW w:w="1194" w:type="dxa"/>
            <w:vAlign w:val="center"/>
          </w:tcPr>
          <w:p w:rsidR="00B56B6A" w:rsidRPr="0041066F" w:rsidRDefault="00B56B6A" w:rsidP="00FC4B79">
            <w:pPr>
              <w:spacing w:line="360" w:lineRule="exact"/>
              <w:jc w:val="center"/>
              <w:rPr>
                <w:szCs w:val="21"/>
              </w:rPr>
            </w:pPr>
            <w:r>
              <w:rPr>
                <w:rFonts w:hint="eastAsia"/>
                <w:szCs w:val="21"/>
              </w:rPr>
              <w:t>著作合著</w:t>
            </w:r>
          </w:p>
        </w:tc>
        <w:tc>
          <w:tcPr>
            <w:tcW w:w="1404" w:type="dxa"/>
            <w:vAlign w:val="center"/>
          </w:tcPr>
          <w:p w:rsidR="00B56B6A" w:rsidRPr="00E7352D" w:rsidRDefault="00B56B6A" w:rsidP="00FC4B79">
            <w:pPr>
              <w:spacing w:line="360" w:lineRule="exact"/>
              <w:jc w:val="center"/>
              <w:rPr>
                <w:szCs w:val="21"/>
              </w:rPr>
            </w:pPr>
            <w:r w:rsidRPr="00E7352D">
              <w:rPr>
                <w:rFonts w:hint="eastAsia"/>
                <w:szCs w:val="21"/>
              </w:rPr>
              <w:t>杨建利</w:t>
            </w:r>
            <w:r w:rsidRPr="00E7352D">
              <w:rPr>
                <w:rFonts w:hint="eastAsia"/>
                <w:szCs w:val="21"/>
              </w:rPr>
              <w:t>/1</w:t>
            </w:r>
          </w:p>
          <w:p w:rsidR="00B56B6A" w:rsidRPr="00E7352D" w:rsidRDefault="00B56B6A" w:rsidP="00FC4B79">
            <w:pPr>
              <w:spacing w:line="360" w:lineRule="exact"/>
              <w:jc w:val="center"/>
              <w:rPr>
                <w:szCs w:val="21"/>
              </w:rPr>
            </w:pPr>
            <w:r w:rsidRPr="00E7352D">
              <w:rPr>
                <w:rFonts w:hint="eastAsia"/>
                <w:szCs w:val="21"/>
              </w:rPr>
              <w:t>王春丽</w:t>
            </w:r>
            <w:r w:rsidRPr="00E7352D">
              <w:rPr>
                <w:szCs w:val="21"/>
              </w:rPr>
              <w:t>/2</w:t>
            </w:r>
          </w:p>
          <w:p w:rsidR="00B56B6A" w:rsidRPr="00E7352D" w:rsidRDefault="00B56B6A" w:rsidP="00FC4B79">
            <w:pPr>
              <w:spacing w:line="360" w:lineRule="exact"/>
              <w:jc w:val="center"/>
              <w:rPr>
                <w:szCs w:val="21"/>
              </w:rPr>
            </w:pPr>
            <w:r w:rsidRPr="00E7352D">
              <w:rPr>
                <w:rFonts w:hint="eastAsia"/>
                <w:szCs w:val="21"/>
              </w:rPr>
              <w:t>张智</w:t>
            </w:r>
            <w:r w:rsidRPr="00E7352D">
              <w:rPr>
                <w:szCs w:val="21"/>
              </w:rPr>
              <w:t>/3</w:t>
            </w:r>
          </w:p>
          <w:p w:rsidR="00B56B6A" w:rsidRPr="0041066F" w:rsidRDefault="00B56B6A" w:rsidP="00FC4B79">
            <w:pPr>
              <w:spacing w:line="360" w:lineRule="exact"/>
              <w:jc w:val="center"/>
              <w:rPr>
                <w:szCs w:val="21"/>
              </w:rPr>
            </w:pPr>
            <w:r>
              <w:rPr>
                <w:rFonts w:hint="eastAsia"/>
                <w:szCs w:val="21"/>
              </w:rPr>
              <w:t>张振兰</w:t>
            </w:r>
            <w:r w:rsidRPr="00E7352D">
              <w:rPr>
                <w:szCs w:val="21"/>
              </w:rPr>
              <w:t>/</w:t>
            </w:r>
            <w:r>
              <w:rPr>
                <w:rFonts w:hint="eastAsia"/>
                <w:szCs w:val="21"/>
              </w:rPr>
              <w:t>6</w:t>
            </w:r>
          </w:p>
        </w:tc>
        <w:tc>
          <w:tcPr>
            <w:tcW w:w="1553" w:type="dxa"/>
            <w:vAlign w:val="center"/>
          </w:tcPr>
          <w:p w:rsidR="00B56B6A" w:rsidRPr="0041066F" w:rsidRDefault="00B56B6A" w:rsidP="00FC4B79">
            <w:pPr>
              <w:spacing w:line="360" w:lineRule="exact"/>
              <w:jc w:val="center"/>
              <w:rPr>
                <w:szCs w:val="21"/>
              </w:rPr>
            </w:pPr>
            <w:r>
              <w:rPr>
                <w:rFonts w:hint="eastAsia"/>
                <w:szCs w:val="21"/>
              </w:rPr>
              <w:t>2018.01.01</w:t>
            </w:r>
          </w:p>
        </w:tc>
        <w:tc>
          <w:tcPr>
            <w:tcW w:w="1553" w:type="dxa"/>
            <w:vAlign w:val="center"/>
          </w:tcPr>
          <w:p w:rsidR="00B56B6A" w:rsidRPr="0041066F" w:rsidRDefault="00B56B6A" w:rsidP="00FC4B79">
            <w:pPr>
              <w:spacing w:line="360" w:lineRule="exact"/>
              <w:jc w:val="center"/>
              <w:rPr>
                <w:szCs w:val="21"/>
              </w:rPr>
            </w:pPr>
            <w:r>
              <w:rPr>
                <w:rFonts w:hint="eastAsia"/>
                <w:szCs w:val="21"/>
              </w:rPr>
              <w:t>2020.12.30</w:t>
            </w:r>
          </w:p>
        </w:tc>
        <w:tc>
          <w:tcPr>
            <w:tcW w:w="1465" w:type="dxa"/>
            <w:vAlign w:val="center"/>
          </w:tcPr>
          <w:p w:rsidR="00B56B6A" w:rsidRPr="0041066F" w:rsidRDefault="00B56B6A" w:rsidP="00FC4B79">
            <w:pPr>
              <w:spacing w:line="360" w:lineRule="exact"/>
              <w:jc w:val="center"/>
              <w:rPr>
                <w:szCs w:val="21"/>
              </w:rPr>
            </w:pPr>
            <w:r>
              <w:rPr>
                <w:rFonts w:hint="eastAsia"/>
                <w:szCs w:val="21"/>
              </w:rPr>
              <w:t>油菜化肥农药高效施用技术与集成模式</w:t>
            </w:r>
          </w:p>
        </w:tc>
        <w:tc>
          <w:tcPr>
            <w:tcW w:w="1423" w:type="dxa"/>
            <w:vAlign w:val="center"/>
          </w:tcPr>
          <w:p w:rsidR="00B56B6A" w:rsidRDefault="00B56B6A" w:rsidP="00FC4B79">
            <w:pPr>
              <w:spacing w:line="360" w:lineRule="exact"/>
              <w:jc w:val="center"/>
              <w:rPr>
                <w:szCs w:val="21"/>
              </w:rPr>
            </w:pPr>
            <w:r>
              <w:rPr>
                <w:rFonts w:hint="eastAsia"/>
                <w:szCs w:val="21"/>
              </w:rPr>
              <w:t>附件</w:t>
            </w:r>
            <w:r>
              <w:rPr>
                <w:rFonts w:hint="eastAsia"/>
                <w:szCs w:val="21"/>
              </w:rPr>
              <w:t>2-1-1</w:t>
            </w:r>
          </w:p>
          <w:p w:rsidR="00B56B6A" w:rsidRDefault="00B56B6A" w:rsidP="00FC4B79">
            <w:pPr>
              <w:spacing w:line="360" w:lineRule="exact"/>
              <w:jc w:val="center"/>
              <w:rPr>
                <w:szCs w:val="21"/>
              </w:rPr>
            </w:pPr>
            <w:r w:rsidRPr="00DF746E">
              <w:rPr>
                <w:rFonts w:hint="eastAsia"/>
                <w:szCs w:val="21"/>
              </w:rPr>
              <w:t>附件</w:t>
            </w:r>
            <w:r w:rsidRPr="00DF746E">
              <w:rPr>
                <w:rFonts w:hint="eastAsia"/>
                <w:szCs w:val="21"/>
              </w:rPr>
              <w:t>2-2-</w:t>
            </w:r>
            <w:r>
              <w:rPr>
                <w:rFonts w:hint="eastAsia"/>
                <w:szCs w:val="21"/>
              </w:rPr>
              <w:t>6</w:t>
            </w:r>
          </w:p>
          <w:p w:rsidR="00B56B6A" w:rsidRPr="00DF746E" w:rsidRDefault="00B56B6A" w:rsidP="00FC4B79">
            <w:pPr>
              <w:spacing w:line="360" w:lineRule="exact"/>
              <w:jc w:val="center"/>
              <w:rPr>
                <w:szCs w:val="21"/>
              </w:rPr>
            </w:pPr>
          </w:p>
        </w:tc>
      </w:tr>
      <w:tr w:rsidR="00B56B6A" w:rsidRPr="00553E7C" w:rsidTr="00FC4B79">
        <w:trPr>
          <w:jc w:val="center"/>
        </w:trPr>
        <w:tc>
          <w:tcPr>
            <w:tcW w:w="428" w:type="dxa"/>
            <w:vAlign w:val="center"/>
          </w:tcPr>
          <w:p w:rsidR="00B56B6A" w:rsidRPr="0041066F" w:rsidRDefault="00B56B6A" w:rsidP="00FC4B79">
            <w:pPr>
              <w:spacing w:line="360" w:lineRule="exact"/>
              <w:jc w:val="center"/>
              <w:rPr>
                <w:szCs w:val="21"/>
              </w:rPr>
            </w:pPr>
            <w:r>
              <w:rPr>
                <w:rFonts w:hint="eastAsia"/>
                <w:szCs w:val="21"/>
              </w:rPr>
              <w:t>7</w:t>
            </w:r>
          </w:p>
        </w:tc>
        <w:tc>
          <w:tcPr>
            <w:tcW w:w="1194" w:type="dxa"/>
            <w:vAlign w:val="center"/>
          </w:tcPr>
          <w:p w:rsidR="00B56B6A" w:rsidRPr="0041066F" w:rsidRDefault="00B56B6A" w:rsidP="00FC4B79">
            <w:pPr>
              <w:spacing w:line="360" w:lineRule="exact"/>
              <w:jc w:val="center"/>
              <w:rPr>
                <w:szCs w:val="21"/>
              </w:rPr>
            </w:pPr>
            <w:r>
              <w:rPr>
                <w:rFonts w:hint="eastAsia"/>
                <w:szCs w:val="21"/>
              </w:rPr>
              <w:t>论文合著</w:t>
            </w:r>
          </w:p>
        </w:tc>
        <w:tc>
          <w:tcPr>
            <w:tcW w:w="1404" w:type="dxa"/>
            <w:vAlign w:val="center"/>
          </w:tcPr>
          <w:p w:rsidR="00B56B6A" w:rsidRPr="00E7352D" w:rsidRDefault="00B56B6A" w:rsidP="00FC4B79">
            <w:pPr>
              <w:spacing w:line="360" w:lineRule="exact"/>
              <w:jc w:val="center"/>
              <w:rPr>
                <w:szCs w:val="21"/>
              </w:rPr>
            </w:pPr>
            <w:r w:rsidRPr="00E7352D">
              <w:rPr>
                <w:rFonts w:hint="eastAsia"/>
                <w:szCs w:val="21"/>
              </w:rPr>
              <w:t>杨建利</w:t>
            </w:r>
            <w:r w:rsidRPr="00E7352D">
              <w:rPr>
                <w:rFonts w:hint="eastAsia"/>
                <w:szCs w:val="21"/>
              </w:rPr>
              <w:t>/1</w:t>
            </w:r>
          </w:p>
          <w:p w:rsidR="00B56B6A" w:rsidRPr="00E7352D" w:rsidRDefault="00B56B6A" w:rsidP="00FC4B79">
            <w:pPr>
              <w:spacing w:line="360" w:lineRule="exact"/>
              <w:jc w:val="center"/>
              <w:rPr>
                <w:szCs w:val="21"/>
              </w:rPr>
            </w:pPr>
            <w:r w:rsidRPr="00E7352D">
              <w:rPr>
                <w:rFonts w:hint="eastAsia"/>
                <w:szCs w:val="21"/>
              </w:rPr>
              <w:t>王春丽</w:t>
            </w:r>
            <w:r w:rsidRPr="00E7352D">
              <w:rPr>
                <w:szCs w:val="21"/>
              </w:rPr>
              <w:t>/2</w:t>
            </w:r>
          </w:p>
          <w:p w:rsidR="00B56B6A" w:rsidRPr="00E7352D" w:rsidRDefault="00B56B6A" w:rsidP="00FC4B79">
            <w:pPr>
              <w:spacing w:line="360" w:lineRule="exact"/>
              <w:jc w:val="center"/>
              <w:rPr>
                <w:szCs w:val="21"/>
              </w:rPr>
            </w:pPr>
            <w:r w:rsidRPr="00E7352D">
              <w:rPr>
                <w:rFonts w:hint="eastAsia"/>
                <w:szCs w:val="21"/>
              </w:rPr>
              <w:t>张智</w:t>
            </w:r>
            <w:r w:rsidRPr="00E7352D">
              <w:rPr>
                <w:szCs w:val="21"/>
              </w:rPr>
              <w:t>/3</w:t>
            </w:r>
          </w:p>
          <w:p w:rsidR="00B56B6A" w:rsidRPr="0041066F" w:rsidRDefault="00B56B6A" w:rsidP="00FC4B79">
            <w:pPr>
              <w:spacing w:line="360" w:lineRule="exact"/>
              <w:jc w:val="center"/>
              <w:rPr>
                <w:szCs w:val="21"/>
              </w:rPr>
            </w:pPr>
            <w:r>
              <w:rPr>
                <w:rFonts w:hint="eastAsia"/>
                <w:szCs w:val="21"/>
              </w:rPr>
              <w:t>王小军</w:t>
            </w:r>
            <w:r>
              <w:rPr>
                <w:rFonts w:hint="eastAsia"/>
                <w:szCs w:val="21"/>
              </w:rPr>
              <w:t>/</w:t>
            </w:r>
            <w:r w:rsidR="00C26BE5">
              <w:rPr>
                <w:rFonts w:hint="eastAsia"/>
                <w:szCs w:val="21"/>
              </w:rPr>
              <w:t>9</w:t>
            </w:r>
          </w:p>
        </w:tc>
        <w:tc>
          <w:tcPr>
            <w:tcW w:w="1553" w:type="dxa"/>
            <w:vAlign w:val="center"/>
          </w:tcPr>
          <w:p w:rsidR="00B56B6A" w:rsidRPr="0041066F" w:rsidRDefault="00B56B6A" w:rsidP="00FC4B79">
            <w:pPr>
              <w:spacing w:line="360" w:lineRule="exact"/>
              <w:jc w:val="center"/>
              <w:rPr>
                <w:szCs w:val="21"/>
              </w:rPr>
            </w:pPr>
            <w:r>
              <w:rPr>
                <w:rFonts w:hint="eastAsia"/>
                <w:szCs w:val="21"/>
              </w:rPr>
              <w:t>2018.01.01</w:t>
            </w:r>
          </w:p>
        </w:tc>
        <w:tc>
          <w:tcPr>
            <w:tcW w:w="1553" w:type="dxa"/>
            <w:vAlign w:val="center"/>
          </w:tcPr>
          <w:p w:rsidR="00B56B6A" w:rsidRPr="0041066F" w:rsidRDefault="00B56B6A" w:rsidP="00FC4B79">
            <w:pPr>
              <w:spacing w:line="360" w:lineRule="exact"/>
              <w:jc w:val="center"/>
              <w:rPr>
                <w:szCs w:val="21"/>
              </w:rPr>
            </w:pPr>
            <w:r>
              <w:rPr>
                <w:rFonts w:hint="eastAsia"/>
                <w:szCs w:val="21"/>
              </w:rPr>
              <w:t>2020.12.30</w:t>
            </w:r>
          </w:p>
        </w:tc>
        <w:tc>
          <w:tcPr>
            <w:tcW w:w="1465" w:type="dxa"/>
            <w:vAlign w:val="center"/>
          </w:tcPr>
          <w:p w:rsidR="00B56B6A" w:rsidRPr="0041066F" w:rsidRDefault="00B56B6A" w:rsidP="00FC4B79">
            <w:pPr>
              <w:spacing w:line="360" w:lineRule="exact"/>
              <w:jc w:val="center"/>
              <w:rPr>
                <w:szCs w:val="21"/>
              </w:rPr>
            </w:pPr>
            <w:r w:rsidRPr="007E632C">
              <w:rPr>
                <w:rFonts w:hint="eastAsia"/>
                <w:szCs w:val="21"/>
              </w:rPr>
              <w:t>陕南地区冬油菜种植体系中的氮肥优化施用量</w:t>
            </w:r>
          </w:p>
        </w:tc>
        <w:tc>
          <w:tcPr>
            <w:tcW w:w="1423" w:type="dxa"/>
            <w:vAlign w:val="center"/>
          </w:tcPr>
          <w:p w:rsidR="00B56B6A" w:rsidRDefault="00B56B6A" w:rsidP="00FC4B79">
            <w:pPr>
              <w:spacing w:line="360" w:lineRule="exact"/>
              <w:jc w:val="center"/>
              <w:rPr>
                <w:szCs w:val="21"/>
              </w:rPr>
            </w:pPr>
            <w:r>
              <w:rPr>
                <w:rFonts w:hint="eastAsia"/>
                <w:szCs w:val="21"/>
              </w:rPr>
              <w:t>附件</w:t>
            </w:r>
            <w:r>
              <w:rPr>
                <w:rFonts w:hint="eastAsia"/>
                <w:szCs w:val="21"/>
              </w:rPr>
              <w:t>2-1-1</w:t>
            </w:r>
          </w:p>
          <w:p w:rsidR="00B56B6A" w:rsidRDefault="00B56B6A" w:rsidP="00FC4B79">
            <w:pPr>
              <w:spacing w:line="360" w:lineRule="exact"/>
              <w:jc w:val="center"/>
              <w:rPr>
                <w:szCs w:val="21"/>
              </w:rPr>
            </w:pPr>
            <w:r>
              <w:rPr>
                <w:rFonts w:hint="eastAsia"/>
                <w:szCs w:val="21"/>
              </w:rPr>
              <w:t>附件</w:t>
            </w:r>
            <w:r>
              <w:rPr>
                <w:rFonts w:hint="eastAsia"/>
                <w:szCs w:val="21"/>
              </w:rPr>
              <w:t>2-1-5</w:t>
            </w:r>
          </w:p>
          <w:p w:rsidR="00B56B6A" w:rsidRDefault="00B56B6A" w:rsidP="00FC4B79">
            <w:pPr>
              <w:spacing w:line="360" w:lineRule="exact"/>
              <w:jc w:val="center"/>
              <w:rPr>
                <w:szCs w:val="21"/>
              </w:rPr>
            </w:pPr>
            <w:r>
              <w:rPr>
                <w:rFonts w:hint="eastAsia"/>
                <w:szCs w:val="21"/>
              </w:rPr>
              <w:t>附件</w:t>
            </w:r>
            <w:r>
              <w:rPr>
                <w:rFonts w:hint="eastAsia"/>
                <w:szCs w:val="21"/>
              </w:rPr>
              <w:t>2-1-6</w:t>
            </w:r>
          </w:p>
          <w:p w:rsidR="00B56B6A" w:rsidRPr="0041066F" w:rsidRDefault="00B56B6A" w:rsidP="00FC4B79">
            <w:pPr>
              <w:spacing w:line="360" w:lineRule="exact"/>
              <w:jc w:val="center"/>
              <w:rPr>
                <w:szCs w:val="21"/>
              </w:rPr>
            </w:pPr>
            <w:r w:rsidRPr="00DF746E">
              <w:rPr>
                <w:rFonts w:hint="eastAsia"/>
                <w:szCs w:val="21"/>
              </w:rPr>
              <w:t>附件</w:t>
            </w:r>
            <w:r w:rsidRPr="00DF746E">
              <w:rPr>
                <w:rFonts w:hint="eastAsia"/>
                <w:szCs w:val="21"/>
              </w:rPr>
              <w:t>2-2-</w:t>
            </w:r>
            <w:r>
              <w:rPr>
                <w:rFonts w:hint="eastAsia"/>
                <w:szCs w:val="21"/>
              </w:rPr>
              <w:t>7</w:t>
            </w:r>
          </w:p>
        </w:tc>
      </w:tr>
      <w:tr w:rsidR="00B56B6A" w:rsidRPr="00553E7C" w:rsidTr="00FC4B79">
        <w:trPr>
          <w:jc w:val="center"/>
        </w:trPr>
        <w:tc>
          <w:tcPr>
            <w:tcW w:w="428" w:type="dxa"/>
            <w:vAlign w:val="center"/>
          </w:tcPr>
          <w:p w:rsidR="00B56B6A" w:rsidRPr="0041066F" w:rsidRDefault="00B56B6A" w:rsidP="00FC4B79">
            <w:pPr>
              <w:spacing w:line="360" w:lineRule="exact"/>
              <w:jc w:val="center"/>
              <w:rPr>
                <w:szCs w:val="21"/>
              </w:rPr>
            </w:pPr>
            <w:r>
              <w:rPr>
                <w:rFonts w:hint="eastAsia"/>
                <w:szCs w:val="21"/>
              </w:rPr>
              <w:t>8</w:t>
            </w:r>
          </w:p>
        </w:tc>
        <w:tc>
          <w:tcPr>
            <w:tcW w:w="1194" w:type="dxa"/>
            <w:vAlign w:val="center"/>
          </w:tcPr>
          <w:p w:rsidR="00B56B6A" w:rsidRPr="0041066F" w:rsidRDefault="00B56B6A" w:rsidP="00FC4B79">
            <w:pPr>
              <w:spacing w:line="360" w:lineRule="exact"/>
              <w:jc w:val="center"/>
              <w:rPr>
                <w:szCs w:val="21"/>
              </w:rPr>
            </w:pPr>
            <w:r w:rsidRPr="0041066F">
              <w:rPr>
                <w:rFonts w:hint="eastAsia"/>
                <w:szCs w:val="21"/>
              </w:rPr>
              <w:t>共同</w:t>
            </w:r>
          </w:p>
          <w:p w:rsidR="00B56B6A" w:rsidRDefault="00B56B6A" w:rsidP="00FC4B79">
            <w:pPr>
              <w:spacing w:line="360" w:lineRule="exact"/>
              <w:jc w:val="center"/>
              <w:rPr>
                <w:szCs w:val="21"/>
              </w:rPr>
            </w:pPr>
            <w:r w:rsidRPr="0041066F">
              <w:rPr>
                <w:rFonts w:hint="eastAsia"/>
                <w:szCs w:val="21"/>
              </w:rPr>
              <w:t>立项</w:t>
            </w:r>
          </w:p>
          <w:p w:rsidR="00B56B6A" w:rsidRPr="0041066F" w:rsidRDefault="00B56B6A" w:rsidP="00FC4B79">
            <w:pPr>
              <w:spacing w:line="360" w:lineRule="exact"/>
              <w:jc w:val="center"/>
              <w:rPr>
                <w:szCs w:val="21"/>
              </w:rPr>
            </w:pPr>
          </w:p>
        </w:tc>
        <w:tc>
          <w:tcPr>
            <w:tcW w:w="1404" w:type="dxa"/>
            <w:vAlign w:val="center"/>
          </w:tcPr>
          <w:p w:rsidR="00B56B6A" w:rsidRPr="0041066F" w:rsidRDefault="00B56B6A" w:rsidP="00FC4B79">
            <w:pPr>
              <w:spacing w:line="360" w:lineRule="exact"/>
              <w:jc w:val="center"/>
              <w:rPr>
                <w:szCs w:val="21"/>
              </w:rPr>
            </w:pPr>
            <w:r w:rsidRPr="0041066F">
              <w:rPr>
                <w:rFonts w:hint="eastAsia"/>
                <w:szCs w:val="21"/>
              </w:rPr>
              <w:t>杨建利</w:t>
            </w:r>
            <w:r w:rsidRPr="0041066F">
              <w:rPr>
                <w:rFonts w:hint="eastAsia"/>
                <w:szCs w:val="21"/>
              </w:rPr>
              <w:t>/</w:t>
            </w:r>
            <w:r>
              <w:rPr>
                <w:rFonts w:hint="eastAsia"/>
                <w:szCs w:val="21"/>
              </w:rPr>
              <w:t>1</w:t>
            </w:r>
          </w:p>
          <w:p w:rsidR="00B56B6A" w:rsidRPr="0041066F" w:rsidRDefault="00B56B6A" w:rsidP="00FC4B79">
            <w:pPr>
              <w:spacing w:line="360" w:lineRule="exact"/>
              <w:jc w:val="center"/>
              <w:rPr>
                <w:szCs w:val="21"/>
              </w:rPr>
            </w:pPr>
            <w:r w:rsidRPr="0041066F">
              <w:rPr>
                <w:rFonts w:hint="eastAsia"/>
                <w:szCs w:val="21"/>
              </w:rPr>
              <w:t>李成军</w:t>
            </w:r>
            <w:r w:rsidRPr="0041066F">
              <w:rPr>
                <w:rFonts w:hint="eastAsia"/>
                <w:szCs w:val="21"/>
              </w:rPr>
              <w:t>/</w:t>
            </w:r>
            <w:r>
              <w:rPr>
                <w:rFonts w:hint="eastAsia"/>
                <w:szCs w:val="21"/>
              </w:rPr>
              <w:t>4</w:t>
            </w:r>
          </w:p>
          <w:p w:rsidR="00B56B6A" w:rsidRPr="0041066F" w:rsidRDefault="00B56B6A" w:rsidP="00FC4B79">
            <w:pPr>
              <w:spacing w:line="360" w:lineRule="exact"/>
              <w:jc w:val="center"/>
              <w:rPr>
                <w:szCs w:val="21"/>
              </w:rPr>
            </w:pPr>
            <w:r>
              <w:rPr>
                <w:rFonts w:hint="eastAsia"/>
                <w:szCs w:val="21"/>
              </w:rPr>
              <w:t>史莉娜</w:t>
            </w:r>
            <w:r w:rsidRPr="0041066F">
              <w:rPr>
                <w:rFonts w:hint="eastAsia"/>
                <w:szCs w:val="21"/>
              </w:rPr>
              <w:t>/1</w:t>
            </w:r>
            <w:r>
              <w:rPr>
                <w:rFonts w:hint="eastAsia"/>
                <w:szCs w:val="21"/>
              </w:rPr>
              <w:t>0</w:t>
            </w:r>
          </w:p>
        </w:tc>
        <w:tc>
          <w:tcPr>
            <w:tcW w:w="1553" w:type="dxa"/>
            <w:vAlign w:val="center"/>
          </w:tcPr>
          <w:p w:rsidR="00B56B6A" w:rsidRPr="0041066F" w:rsidRDefault="00B56B6A" w:rsidP="00FC4B79">
            <w:pPr>
              <w:spacing w:line="360" w:lineRule="exact"/>
              <w:jc w:val="center"/>
              <w:rPr>
                <w:szCs w:val="21"/>
              </w:rPr>
            </w:pPr>
            <w:r w:rsidRPr="0041066F">
              <w:rPr>
                <w:rFonts w:hint="eastAsia"/>
                <w:szCs w:val="21"/>
              </w:rPr>
              <w:t>2020.01.01</w:t>
            </w:r>
          </w:p>
        </w:tc>
        <w:tc>
          <w:tcPr>
            <w:tcW w:w="1553" w:type="dxa"/>
            <w:vAlign w:val="center"/>
          </w:tcPr>
          <w:p w:rsidR="00B56B6A" w:rsidRPr="0041066F" w:rsidRDefault="00B56B6A" w:rsidP="00FC4B79">
            <w:pPr>
              <w:spacing w:line="360" w:lineRule="exact"/>
              <w:jc w:val="center"/>
              <w:rPr>
                <w:szCs w:val="21"/>
              </w:rPr>
            </w:pPr>
            <w:r w:rsidRPr="0041066F">
              <w:rPr>
                <w:rFonts w:hint="eastAsia"/>
                <w:szCs w:val="21"/>
              </w:rPr>
              <w:t>2022.12.31</w:t>
            </w:r>
          </w:p>
        </w:tc>
        <w:tc>
          <w:tcPr>
            <w:tcW w:w="1465" w:type="dxa"/>
            <w:vAlign w:val="center"/>
          </w:tcPr>
          <w:p w:rsidR="00B56B6A" w:rsidRPr="0041066F" w:rsidRDefault="00B56B6A" w:rsidP="00FC4B79">
            <w:pPr>
              <w:spacing w:line="360" w:lineRule="exact"/>
              <w:jc w:val="center"/>
              <w:rPr>
                <w:szCs w:val="21"/>
              </w:rPr>
            </w:pPr>
            <w:r w:rsidRPr="0041066F">
              <w:rPr>
                <w:szCs w:val="21"/>
              </w:rPr>
              <w:t>油菜绿色高效栽培技术研究集成与应用</w:t>
            </w:r>
          </w:p>
        </w:tc>
        <w:tc>
          <w:tcPr>
            <w:tcW w:w="1423" w:type="dxa"/>
            <w:vAlign w:val="center"/>
          </w:tcPr>
          <w:p w:rsidR="00B56B6A" w:rsidRDefault="00B56B6A" w:rsidP="00FC4B79">
            <w:pPr>
              <w:spacing w:line="360" w:lineRule="exact"/>
              <w:jc w:val="center"/>
              <w:rPr>
                <w:szCs w:val="21"/>
              </w:rPr>
            </w:pPr>
            <w:r w:rsidRPr="0041066F">
              <w:rPr>
                <w:rFonts w:hint="eastAsia"/>
                <w:szCs w:val="21"/>
              </w:rPr>
              <w:t>附件</w:t>
            </w:r>
            <w:r w:rsidRPr="0041066F">
              <w:rPr>
                <w:rFonts w:hint="eastAsia"/>
                <w:szCs w:val="21"/>
              </w:rPr>
              <w:t>2-1-4</w:t>
            </w:r>
          </w:p>
          <w:p w:rsidR="00B56B6A" w:rsidRDefault="00B56B6A" w:rsidP="00FC4B79">
            <w:pPr>
              <w:spacing w:line="360" w:lineRule="exact"/>
              <w:jc w:val="center"/>
              <w:rPr>
                <w:szCs w:val="21"/>
              </w:rPr>
            </w:pPr>
            <w:r>
              <w:rPr>
                <w:rFonts w:hint="eastAsia"/>
                <w:szCs w:val="21"/>
              </w:rPr>
              <w:t>附件</w:t>
            </w:r>
            <w:r>
              <w:rPr>
                <w:rFonts w:hint="eastAsia"/>
                <w:szCs w:val="21"/>
              </w:rPr>
              <w:t>2-1-5</w:t>
            </w:r>
          </w:p>
          <w:p w:rsidR="00B56B6A" w:rsidRDefault="00B56B6A" w:rsidP="00FC4B79">
            <w:pPr>
              <w:spacing w:line="360" w:lineRule="exact"/>
              <w:jc w:val="center"/>
              <w:rPr>
                <w:szCs w:val="21"/>
              </w:rPr>
            </w:pPr>
            <w:r>
              <w:rPr>
                <w:rFonts w:hint="eastAsia"/>
                <w:szCs w:val="21"/>
              </w:rPr>
              <w:t>附件</w:t>
            </w:r>
            <w:r>
              <w:rPr>
                <w:rFonts w:hint="eastAsia"/>
                <w:szCs w:val="21"/>
              </w:rPr>
              <w:t>2-1-6</w:t>
            </w:r>
          </w:p>
          <w:p w:rsidR="00B56B6A" w:rsidRPr="0041066F" w:rsidRDefault="00B56B6A" w:rsidP="00FC4B79">
            <w:pPr>
              <w:spacing w:line="360" w:lineRule="exact"/>
              <w:jc w:val="center"/>
              <w:rPr>
                <w:szCs w:val="21"/>
              </w:rPr>
            </w:pPr>
            <w:r>
              <w:rPr>
                <w:rFonts w:hint="eastAsia"/>
                <w:szCs w:val="21"/>
              </w:rPr>
              <w:t>附件</w:t>
            </w:r>
            <w:r>
              <w:rPr>
                <w:rFonts w:hint="eastAsia"/>
                <w:szCs w:val="21"/>
              </w:rPr>
              <w:t>2-1-16</w:t>
            </w:r>
          </w:p>
        </w:tc>
      </w:tr>
      <w:tr w:rsidR="00B56B6A" w:rsidRPr="00553E7C" w:rsidTr="001F10F5">
        <w:trPr>
          <w:trHeight w:val="13070"/>
          <w:jc w:val="center"/>
        </w:trPr>
        <w:tc>
          <w:tcPr>
            <w:tcW w:w="9020" w:type="dxa"/>
            <w:gridSpan w:val="7"/>
          </w:tcPr>
          <w:p w:rsidR="00B56B6A" w:rsidRPr="00BE1E95" w:rsidRDefault="00B56B6A" w:rsidP="00452CE4">
            <w:pPr>
              <w:pStyle w:val="a5"/>
              <w:adjustRightInd w:val="0"/>
              <w:snapToGrid w:val="0"/>
              <w:ind w:firstLineChars="0" w:firstLine="0"/>
              <w:jc w:val="left"/>
              <w:rPr>
                <w:rFonts w:ascii="Times New Roman"/>
                <w:b/>
                <w:szCs w:val="24"/>
              </w:rPr>
            </w:pPr>
            <w:r w:rsidRPr="00BE1E95">
              <w:rPr>
                <w:rFonts w:ascii="Times New Roman"/>
                <w:b/>
                <w:szCs w:val="24"/>
              </w:rPr>
              <w:lastRenderedPageBreak/>
              <w:t>完成人合作关系说明（限</w:t>
            </w:r>
            <w:r w:rsidRPr="00BE1E95">
              <w:rPr>
                <w:rFonts w:ascii="Times New Roman"/>
                <w:b/>
                <w:szCs w:val="24"/>
              </w:rPr>
              <w:t>1000</w:t>
            </w:r>
            <w:r w:rsidRPr="00BE1E95">
              <w:rPr>
                <w:rFonts w:ascii="Times New Roman"/>
                <w:b/>
                <w:szCs w:val="24"/>
              </w:rPr>
              <w:t>字）</w:t>
            </w:r>
          </w:p>
          <w:p w:rsidR="00B56B6A" w:rsidRPr="00B56B6A" w:rsidRDefault="00B56B6A" w:rsidP="00B56B6A">
            <w:pPr>
              <w:spacing w:line="500" w:lineRule="exact"/>
              <w:ind w:firstLineChars="200" w:firstLine="480"/>
              <w:rPr>
                <w:rFonts w:ascii="宋体" w:hAnsi="宋体" w:cs="宋体"/>
                <w:kern w:val="0"/>
                <w:sz w:val="24"/>
                <w:szCs w:val="24"/>
              </w:rPr>
            </w:pPr>
            <w:r w:rsidRPr="00B56B6A">
              <w:rPr>
                <w:rFonts w:ascii="宋体" w:hAnsi="宋体" w:cs="宋体" w:hint="eastAsia"/>
                <w:kern w:val="0"/>
                <w:sz w:val="24"/>
                <w:szCs w:val="24"/>
              </w:rPr>
              <w:t>本项目完成人及工作单位包括：杨建利、王春丽、张智、张振兰、赵小光（陕西省杂交油菜研究中心）、李成军（安康市农业技术推广中心）、何峰（汉中市南郑区农业技术推广与培训中心）、</w:t>
            </w:r>
            <w:r w:rsidR="0028546A" w:rsidRPr="00B56B6A">
              <w:rPr>
                <w:rFonts w:ascii="宋体" w:hAnsi="宋体" w:cs="宋体" w:hint="eastAsia"/>
                <w:kern w:val="0"/>
                <w:sz w:val="24"/>
                <w:szCs w:val="24"/>
              </w:rPr>
              <w:t>何建强、</w:t>
            </w:r>
            <w:r w:rsidRPr="00B56B6A">
              <w:rPr>
                <w:rFonts w:ascii="宋体" w:hAnsi="宋体" w:cs="宋体" w:hint="eastAsia"/>
                <w:kern w:val="0"/>
                <w:sz w:val="24"/>
                <w:szCs w:val="24"/>
              </w:rPr>
              <w:t>王小军（西北农林科技大学）、史莉娜（汉中市农业技术推广与培训中心）。</w:t>
            </w:r>
          </w:p>
          <w:p w:rsidR="00B56B6A" w:rsidRPr="00B56B6A" w:rsidRDefault="00B56B6A" w:rsidP="00B56B6A">
            <w:pPr>
              <w:spacing w:line="500" w:lineRule="exact"/>
              <w:ind w:firstLineChars="200" w:firstLine="480"/>
              <w:rPr>
                <w:rFonts w:ascii="宋体" w:hAnsi="宋体" w:cs="宋体"/>
                <w:kern w:val="0"/>
                <w:sz w:val="24"/>
                <w:szCs w:val="24"/>
              </w:rPr>
            </w:pPr>
            <w:r w:rsidRPr="00B56B6A">
              <w:rPr>
                <w:rFonts w:ascii="宋体" w:hAnsi="宋体" w:cs="宋体" w:hint="eastAsia"/>
                <w:kern w:val="0"/>
                <w:sz w:val="24"/>
                <w:szCs w:val="24"/>
              </w:rPr>
              <w:t>杨建利负责项目总体设计、实施方案制定及任务分工落实。王春丽、张智、李成军、何峰、张振兰、赵小光、</w:t>
            </w:r>
            <w:r w:rsidR="0028546A" w:rsidRPr="00B56B6A">
              <w:rPr>
                <w:rFonts w:ascii="宋体" w:hAnsi="宋体" w:cs="宋体" w:hint="eastAsia"/>
                <w:kern w:val="0"/>
                <w:sz w:val="24"/>
                <w:szCs w:val="24"/>
              </w:rPr>
              <w:t>何建强、</w:t>
            </w:r>
            <w:r w:rsidRPr="00B56B6A">
              <w:rPr>
                <w:rFonts w:ascii="宋体" w:hAnsi="宋体" w:cs="宋体" w:hint="eastAsia"/>
                <w:kern w:val="0"/>
                <w:sz w:val="24"/>
                <w:szCs w:val="24"/>
              </w:rPr>
              <w:t>王小军、史莉娜以分工协作方式开展基础理论研究、技术研发、试验示范及推广应用工作。</w:t>
            </w:r>
          </w:p>
          <w:p w:rsidR="00B56B6A" w:rsidRPr="00B56B6A" w:rsidRDefault="00B56B6A" w:rsidP="00B56B6A">
            <w:pPr>
              <w:spacing w:line="500" w:lineRule="exact"/>
              <w:ind w:firstLineChars="200" w:firstLine="480"/>
              <w:rPr>
                <w:rFonts w:ascii="宋体" w:hAnsi="宋体" w:cs="宋体"/>
                <w:kern w:val="0"/>
                <w:sz w:val="24"/>
                <w:szCs w:val="24"/>
              </w:rPr>
            </w:pPr>
            <w:r w:rsidRPr="00B56B6A">
              <w:rPr>
                <w:rFonts w:ascii="宋体" w:hAnsi="宋体" w:cs="宋体" w:hint="eastAsia"/>
                <w:kern w:val="0"/>
                <w:sz w:val="24"/>
                <w:szCs w:val="24"/>
              </w:rPr>
              <w:t>杨建利与王春丽、张智通过</w:t>
            </w:r>
            <w:r w:rsidRPr="00B56B6A">
              <w:rPr>
                <w:rFonts w:ascii="宋体" w:hAnsi="宋体" w:cs="宋体"/>
                <w:kern w:val="0"/>
                <w:sz w:val="24"/>
                <w:szCs w:val="24"/>
              </w:rPr>
              <w:t>共同立项、论文合著、专著合著、共同知识产权、共同参与制定标准规范</w:t>
            </w:r>
            <w:r w:rsidRPr="00B56B6A">
              <w:rPr>
                <w:rFonts w:ascii="宋体" w:hAnsi="宋体" w:cs="宋体" w:hint="eastAsia"/>
                <w:kern w:val="0"/>
                <w:sz w:val="24"/>
                <w:szCs w:val="24"/>
              </w:rPr>
              <w:t>，围绕油菜全程机械化高效生产、化肥农药减施增效、绿色高效生产“12345”集成技术等开展合作研究和技术推广与应用；与李成军、史莉娜通过</w:t>
            </w:r>
            <w:r w:rsidRPr="00B56B6A">
              <w:rPr>
                <w:rFonts w:ascii="宋体" w:hAnsi="宋体" w:cs="宋体"/>
                <w:kern w:val="0"/>
                <w:sz w:val="24"/>
                <w:szCs w:val="24"/>
              </w:rPr>
              <w:t>共同立项</w:t>
            </w:r>
            <w:r w:rsidRPr="00B56B6A">
              <w:rPr>
                <w:rFonts w:ascii="宋体" w:hAnsi="宋体" w:cs="宋体" w:hint="eastAsia"/>
                <w:kern w:val="0"/>
                <w:sz w:val="24"/>
                <w:szCs w:val="24"/>
              </w:rPr>
              <w:t>、产业合作，围绕油菜绿色高效生产“12345”集成技术等开展合作研究和技术推广应用；与何峰通过</w:t>
            </w:r>
            <w:r w:rsidRPr="00B56B6A">
              <w:rPr>
                <w:rFonts w:ascii="宋体" w:hAnsi="宋体" w:cs="宋体"/>
                <w:kern w:val="0"/>
                <w:sz w:val="24"/>
                <w:szCs w:val="24"/>
              </w:rPr>
              <w:t>共同参与制定标准规范</w:t>
            </w:r>
            <w:r w:rsidRPr="00B56B6A">
              <w:rPr>
                <w:rFonts w:ascii="宋体" w:hAnsi="宋体" w:cs="宋体" w:hint="eastAsia"/>
                <w:kern w:val="0"/>
                <w:sz w:val="24"/>
                <w:szCs w:val="24"/>
              </w:rPr>
              <w:t>、产业合作，围绕油菜全程机械化高效生产和化肥农药减施增效技术的效果评价、田间试验和示范等开展合作研究；与张振兰通过</w:t>
            </w:r>
            <w:r w:rsidRPr="00B56B6A">
              <w:rPr>
                <w:rFonts w:ascii="宋体" w:hAnsi="宋体" w:cs="宋体"/>
                <w:kern w:val="0"/>
                <w:sz w:val="24"/>
                <w:szCs w:val="24"/>
              </w:rPr>
              <w:t>共同立项</w:t>
            </w:r>
            <w:r w:rsidRPr="00B56B6A">
              <w:rPr>
                <w:rFonts w:ascii="宋体" w:hAnsi="宋体" w:cs="宋体" w:hint="eastAsia"/>
                <w:kern w:val="0"/>
                <w:sz w:val="24"/>
                <w:szCs w:val="24"/>
              </w:rPr>
              <w:t>、</w:t>
            </w:r>
            <w:r w:rsidRPr="00B56B6A">
              <w:rPr>
                <w:rFonts w:ascii="宋体" w:hAnsi="宋体" w:cs="宋体"/>
                <w:kern w:val="0"/>
                <w:sz w:val="24"/>
                <w:szCs w:val="24"/>
              </w:rPr>
              <w:t>专著合著</w:t>
            </w:r>
            <w:r w:rsidRPr="00B56B6A">
              <w:rPr>
                <w:rFonts w:ascii="宋体" w:hAnsi="宋体" w:cs="宋体" w:hint="eastAsia"/>
                <w:kern w:val="0"/>
                <w:sz w:val="24"/>
                <w:szCs w:val="24"/>
              </w:rPr>
              <w:t>，围绕化肥农药减施增效技术开展合作研究和技术推广与应用；与王小军通过</w:t>
            </w:r>
            <w:r w:rsidRPr="00B56B6A">
              <w:rPr>
                <w:rFonts w:ascii="宋体" w:hAnsi="宋体" w:cs="宋体"/>
                <w:kern w:val="0"/>
                <w:sz w:val="24"/>
                <w:szCs w:val="24"/>
              </w:rPr>
              <w:t>共同立项</w:t>
            </w:r>
            <w:r w:rsidRPr="00B56B6A">
              <w:rPr>
                <w:rFonts w:ascii="宋体" w:hAnsi="宋体" w:cs="宋体" w:hint="eastAsia"/>
                <w:kern w:val="0"/>
                <w:sz w:val="24"/>
                <w:szCs w:val="24"/>
              </w:rPr>
              <w:t>、</w:t>
            </w:r>
            <w:r w:rsidRPr="00B56B6A">
              <w:rPr>
                <w:rFonts w:ascii="宋体" w:hAnsi="宋体" w:cs="宋体"/>
                <w:kern w:val="0"/>
                <w:sz w:val="24"/>
                <w:szCs w:val="24"/>
              </w:rPr>
              <w:t>论文合著</w:t>
            </w:r>
            <w:r w:rsidRPr="00B56B6A">
              <w:rPr>
                <w:rFonts w:ascii="宋体" w:hAnsi="宋体" w:cs="宋体" w:hint="eastAsia"/>
                <w:kern w:val="0"/>
                <w:sz w:val="24"/>
                <w:szCs w:val="24"/>
              </w:rPr>
              <w:t>，围绕化肥农药减施增效技术开展合作研究和技术推广与应用；与何建强通过</w:t>
            </w:r>
            <w:r w:rsidRPr="00B56B6A">
              <w:rPr>
                <w:rFonts w:ascii="宋体" w:hAnsi="宋体" w:cs="宋体"/>
                <w:kern w:val="0"/>
                <w:sz w:val="24"/>
                <w:szCs w:val="24"/>
              </w:rPr>
              <w:t>共同立项</w:t>
            </w:r>
            <w:r w:rsidRPr="00B56B6A">
              <w:rPr>
                <w:rFonts w:ascii="宋体" w:hAnsi="宋体" w:cs="宋体" w:hint="eastAsia"/>
                <w:kern w:val="0"/>
                <w:sz w:val="24"/>
                <w:szCs w:val="24"/>
              </w:rPr>
              <w:t>、</w:t>
            </w:r>
            <w:r w:rsidRPr="00B56B6A">
              <w:rPr>
                <w:rFonts w:ascii="宋体" w:hAnsi="宋体" w:cs="宋体"/>
                <w:kern w:val="0"/>
                <w:sz w:val="24"/>
                <w:szCs w:val="24"/>
              </w:rPr>
              <w:t>论文合著</w:t>
            </w:r>
            <w:r w:rsidRPr="00B56B6A">
              <w:rPr>
                <w:rFonts w:ascii="宋体" w:hAnsi="宋体" w:cs="宋体" w:hint="eastAsia"/>
                <w:kern w:val="0"/>
                <w:sz w:val="24"/>
                <w:szCs w:val="24"/>
              </w:rPr>
              <w:t>，围绕基于结构方程模型的油菜性状和产量关系开展栽培生理生态机理合作研究。</w:t>
            </w:r>
          </w:p>
          <w:p w:rsidR="00B56B6A" w:rsidRPr="00273CDC" w:rsidRDefault="00B56B6A" w:rsidP="00B56B6A">
            <w:pPr>
              <w:pStyle w:val="a5"/>
              <w:adjustRightInd w:val="0"/>
              <w:snapToGrid w:val="0"/>
              <w:spacing w:line="500" w:lineRule="exact"/>
              <w:rPr>
                <w:rFonts w:ascii="宋体" w:hAnsi="宋体" w:cs="宋体"/>
                <w:kern w:val="0"/>
                <w:szCs w:val="24"/>
              </w:rPr>
            </w:pPr>
            <w:r w:rsidRPr="008443E8">
              <w:rPr>
                <w:rFonts w:ascii="宋体" w:hAnsi="宋体" w:cs="宋体" w:hint="eastAsia"/>
                <w:kern w:val="0"/>
                <w:szCs w:val="24"/>
              </w:rPr>
              <w:t>王春丽与杨建利、赵小光通过</w:t>
            </w:r>
            <w:r w:rsidRPr="008443E8">
              <w:rPr>
                <w:rFonts w:ascii="宋体" w:hAnsi="宋体" w:cs="宋体"/>
                <w:kern w:val="0"/>
                <w:szCs w:val="24"/>
              </w:rPr>
              <w:t>共同立项、共同知识产权</w:t>
            </w:r>
            <w:r w:rsidRPr="008443E8">
              <w:rPr>
                <w:rFonts w:ascii="宋体" w:hAnsi="宋体" w:cs="宋体" w:hint="eastAsia"/>
                <w:kern w:val="0"/>
                <w:szCs w:val="24"/>
              </w:rPr>
              <w:t>，</w:t>
            </w:r>
            <w:r w:rsidRPr="00273CDC">
              <w:rPr>
                <w:rFonts w:ascii="宋体" w:hAnsi="宋体" w:cs="宋体" w:hint="eastAsia"/>
                <w:kern w:val="0"/>
                <w:szCs w:val="24"/>
              </w:rPr>
              <w:t>围绕</w:t>
            </w:r>
            <w:r w:rsidRPr="00273CDC">
              <w:rPr>
                <w:rFonts w:ascii="宋体" w:hAnsi="宋体" w:cs="宋体"/>
                <w:kern w:val="0"/>
                <w:szCs w:val="24"/>
              </w:rPr>
              <w:t>冬油菜光合与产量和品质的关系及机理</w:t>
            </w:r>
            <w:r w:rsidRPr="00273CDC">
              <w:rPr>
                <w:rFonts w:ascii="宋体" w:hAnsi="宋体" w:cs="宋体" w:hint="eastAsia"/>
                <w:kern w:val="0"/>
                <w:szCs w:val="24"/>
              </w:rPr>
              <w:t>开展合作研究。</w:t>
            </w:r>
          </w:p>
          <w:p w:rsidR="00B56B6A" w:rsidRDefault="00B56B6A" w:rsidP="001F65FF">
            <w:pPr>
              <w:spacing w:beforeLines="50" w:line="360" w:lineRule="auto"/>
              <w:ind w:firstLineChars="200" w:firstLine="422"/>
              <w:rPr>
                <w:b/>
                <w:bCs/>
              </w:rPr>
            </w:pPr>
          </w:p>
          <w:p w:rsidR="00B56B6A" w:rsidRDefault="00B56B6A" w:rsidP="001F65FF">
            <w:pPr>
              <w:spacing w:beforeLines="50" w:line="360" w:lineRule="auto"/>
              <w:ind w:firstLineChars="200" w:firstLine="422"/>
              <w:rPr>
                <w:b/>
                <w:bCs/>
              </w:rPr>
            </w:pPr>
          </w:p>
          <w:p w:rsidR="00B56B6A" w:rsidRPr="00B56B6A" w:rsidRDefault="00B56B6A" w:rsidP="001F65FF">
            <w:pPr>
              <w:spacing w:beforeLines="50" w:line="360" w:lineRule="auto"/>
              <w:ind w:firstLineChars="200" w:firstLine="482"/>
              <w:rPr>
                <w:b/>
                <w:bCs/>
                <w:sz w:val="24"/>
                <w:szCs w:val="24"/>
              </w:rPr>
            </w:pPr>
            <w:r w:rsidRPr="00B56B6A">
              <w:rPr>
                <w:b/>
                <w:bCs/>
                <w:sz w:val="24"/>
                <w:szCs w:val="24"/>
              </w:rPr>
              <w:t>承诺：</w:t>
            </w:r>
            <w:r w:rsidRPr="00B56B6A">
              <w:rPr>
                <w:sz w:val="24"/>
                <w:szCs w:val="24"/>
              </w:rPr>
              <w:t>本人作为项目第一完成人，对本项目完成人合作关系及上述内容的真实性负责，特此声明。</w:t>
            </w:r>
          </w:p>
          <w:p w:rsidR="00B56B6A" w:rsidRPr="00BE1E95" w:rsidRDefault="00B56B6A" w:rsidP="001F10F5">
            <w:pPr>
              <w:pStyle w:val="a5"/>
              <w:adjustRightInd w:val="0"/>
              <w:snapToGrid w:val="0"/>
              <w:spacing w:line="500" w:lineRule="exact"/>
              <w:ind w:firstLineChars="2062" w:firstLine="4968"/>
              <w:rPr>
                <w:rFonts w:ascii="Times New Roman"/>
                <w:b/>
                <w:szCs w:val="24"/>
              </w:rPr>
            </w:pPr>
            <w:r w:rsidRPr="00A574A1">
              <w:rPr>
                <w:b/>
                <w:bCs/>
                <w:szCs w:val="28"/>
              </w:rPr>
              <w:t>第一完成人签名：</w:t>
            </w:r>
          </w:p>
        </w:tc>
      </w:tr>
    </w:tbl>
    <w:p w:rsidR="00EF65C4" w:rsidRPr="00553E7C" w:rsidRDefault="00EF65C4" w:rsidP="00F03D1C">
      <w:pPr>
        <w:pStyle w:val="a5"/>
        <w:spacing w:line="400" w:lineRule="exact"/>
        <w:ind w:firstLineChars="0" w:firstLine="0"/>
        <w:jc w:val="left"/>
        <w:rPr>
          <w:rFonts w:ascii="Times New Roman"/>
        </w:rPr>
      </w:pPr>
    </w:p>
    <w:sectPr w:rsidR="00EF65C4" w:rsidRPr="00553E7C" w:rsidSect="00807A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CDE" w:rsidRDefault="00E45CDE" w:rsidP="00EF65C4">
      <w:r>
        <w:separator/>
      </w:r>
    </w:p>
  </w:endnote>
  <w:endnote w:type="continuationSeparator" w:id="0">
    <w:p w:rsidR="00E45CDE" w:rsidRDefault="00E45CDE" w:rsidP="00EF65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CDE" w:rsidRDefault="00E45CDE" w:rsidP="00EF65C4">
      <w:r>
        <w:separator/>
      </w:r>
    </w:p>
  </w:footnote>
  <w:footnote w:type="continuationSeparator" w:id="0">
    <w:p w:rsidR="00E45CDE" w:rsidRDefault="00E45CDE" w:rsidP="00EF65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F03BCE"/>
    <w:multiLevelType w:val="hybridMultilevel"/>
    <w:tmpl w:val="F7202AD0"/>
    <w:lvl w:ilvl="0" w:tplc="2DBE5C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667E7FA"/>
    <w:multiLevelType w:val="singleLevel"/>
    <w:tmpl w:val="5667E7FA"/>
    <w:lvl w:ilvl="0">
      <w:start w:val="5"/>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86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65C4"/>
    <w:rsid w:val="000017E6"/>
    <w:rsid w:val="000035FE"/>
    <w:rsid w:val="000041B4"/>
    <w:rsid w:val="00005F4C"/>
    <w:rsid w:val="00007D4E"/>
    <w:rsid w:val="00011022"/>
    <w:rsid w:val="00017DA3"/>
    <w:rsid w:val="0002219A"/>
    <w:rsid w:val="000233D5"/>
    <w:rsid w:val="00037333"/>
    <w:rsid w:val="00041790"/>
    <w:rsid w:val="00043F5E"/>
    <w:rsid w:val="00050809"/>
    <w:rsid w:val="0005221B"/>
    <w:rsid w:val="00052525"/>
    <w:rsid w:val="000556C2"/>
    <w:rsid w:val="00061F3B"/>
    <w:rsid w:val="0006491A"/>
    <w:rsid w:val="00066516"/>
    <w:rsid w:val="0007015C"/>
    <w:rsid w:val="000711F5"/>
    <w:rsid w:val="00075B2B"/>
    <w:rsid w:val="00081462"/>
    <w:rsid w:val="00082CF3"/>
    <w:rsid w:val="0008369D"/>
    <w:rsid w:val="000867A6"/>
    <w:rsid w:val="00093656"/>
    <w:rsid w:val="000A3611"/>
    <w:rsid w:val="000A3F64"/>
    <w:rsid w:val="000A5362"/>
    <w:rsid w:val="000A5986"/>
    <w:rsid w:val="000B2E58"/>
    <w:rsid w:val="000B65DA"/>
    <w:rsid w:val="000E5440"/>
    <w:rsid w:val="000F4524"/>
    <w:rsid w:val="00104387"/>
    <w:rsid w:val="00104392"/>
    <w:rsid w:val="00104637"/>
    <w:rsid w:val="001061C1"/>
    <w:rsid w:val="00111074"/>
    <w:rsid w:val="00116885"/>
    <w:rsid w:val="001202F8"/>
    <w:rsid w:val="00121D21"/>
    <w:rsid w:val="001341C0"/>
    <w:rsid w:val="00135729"/>
    <w:rsid w:val="001372BA"/>
    <w:rsid w:val="00142BD2"/>
    <w:rsid w:val="00162451"/>
    <w:rsid w:val="001641A7"/>
    <w:rsid w:val="00171963"/>
    <w:rsid w:val="001732A3"/>
    <w:rsid w:val="001742E7"/>
    <w:rsid w:val="00175217"/>
    <w:rsid w:val="001932D3"/>
    <w:rsid w:val="00195F73"/>
    <w:rsid w:val="001A2219"/>
    <w:rsid w:val="001A63A8"/>
    <w:rsid w:val="001B5E77"/>
    <w:rsid w:val="001C58B9"/>
    <w:rsid w:val="001D0B58"/>
    <w:rsid w:val="001D2C3F"/>
    <w:rsid w:val="001D41EB"/>
    <w:rsid w:val="001D7195"/>
    <w:rsid w:val="001F10F5"/>
    <w:rsid w:val="001F2065"/>
    <w:rsid w:val="001F4385"/>
    <w:rsid w:val="001F65FF"/>
    <w:rsid w:val="001F6E54"/>
    <w:rsid w:val="00200B2C"/>
    <w:rsid w:val="0020151D"/>
    <w:rsid w:val="00201BE2"/>
    <w:rsid w:val="002038C0"/>
    <w:rsid w:val="00207C88"/>
    <w:rsid w:val="00210D1F"/>
    <w:rsid w:val="00213EF0"/>
    <w:rsid w:val="002200F8"/>
    <w:rsid w:val="00221D34"/>
    <w:rsid w:val="00222A7F"/>
    <w:rsid w:val="00231F6B"/>
    <w:rsid w:val="002334D4"/>
    <w:rsid w:val="0023402B"/>
    <w:rsid w:val="002352C8"/>
    <w:rsid w:val="002366D3"/>
    <w:rsid w:val="0023757C"/>
    <w:rsid w:val="0024650C"/>
    <w:rsid w:val="002476A3"/>
    <w:rsid w:val="00255EFE"/>
    <w:rsid w:val="00256D71"/>
    <w:rsid w:val="00257A06"/>
    <w:rsid w:val="00262180"/>
    <w:rsid w:val="00265051"/>
    <w:rsid w:val="0026675A"/>
    <w:rsid w:val="002674B1"/>
    <w:rsid w:val="00267CFB"/>
    <w:rsid w:val="00270270"/>
    <w:rsid w:val="00276D5D"/>
    <w:rsid w:val="00280F38"/>
    <w:rsid w:val="0028546A"/>
    <w:rsid w:val="00286D4B"/>
    <w:rsid w:val="002909CF"/>
    <w:rsid w:val="00292C26"/>
    <w:rsid w:val="00297FAE"/>
    <w:rsid w:val="002B1564"/>
    <w:rsid w:val="002B17DF"/>
    <w:rsid w:val="002B4553"/>
    <w:rsid w:val="002C0FE5"/>
    <w:rsid w:val="002C1A78"/>
    <w:rsid w:val="002C3810"/>
    <w:rsid w:val="002C5E54"/>
    <w:rsid w:val="002C6470"/>
    <w:rsid w:val="002D0091"/>
    <w:rsid w:val="002D08E9"/>
    <w:rsid w:val="002D4B5B"/>
    <w:rsid w:val="002D5D93"/>
    <w:rsid w:val="002E4D5D"/>
    <w:rsid w:val="002F2B6D"/>
    <w:rsid w:val="002F68E1"/>
    <w:rsid w:val="0030052D"/>
    <w:rsid w:val="003101B6"/>
    <w:rsid w:val="003111A4"/>
    <w:rsid w:val="0031190B"/>
    <w:rsid w:val="00314651"/>
    <w:rsid w:val="00316B0A"/>
    <w:rsid w:val="00321997"/>
    <w:rsid w:val="00322CB6"/>
    <w:rsid w:val="003237E7"/>
    <w:rsid w:val="00325EA3"/>
    <w:rsid w:val="00333E76"/>
    <w:rsid w:val="00335CFC"/>
    <w:rsid w:val="00340FD9"/>
    <w:rsid w:val="0034170B"/>
    <w:rsid w:val="00347C23"/>
    <w:rsid w:val="003741F8"/>
    <w:rsid w:val="003748D5"/>
    <w:rsid w:val="00380D4F"/>
    <w:rsid w:val="00384575"/>
    <w:rsid w:val="00390C0C"/>
    <w:rsid w:val="003924CF"/>
    <w:rsid w:val="00393082"/>
    <w:rsid w:val="00397F1B"/>
    <w:rsid w:val="003A003D"/>
    <w:rsid w:val="003A0DAF"/>
    <w:rsid w:val="003A47BA"/>
    <w:rsid w:val="003A593E"/>
    <w:rsid w:val="003B7057"/>
    <w:rsid w:val="003B7C99"/>
    <w:rsid w:val="003C2181"/>
    <w:rsid w:val="003C645E"/>
    <w:rsid w:val="003C66E8"/>
    <w:rsid w:val="003D021A"/>
    <w:rsid w:val="003D0FFF"/>
    <w:rsid w:val="003D5AF5"/>
    <w:rsid w:val="003D6131"/>
    <w:rsid w:val="003D6C0F"/>
    <w:rsid w:val="003E02F1"/>
    <w:rsid w:val="003E1CD1"/>
    <w:rsid w:val="003F0710"/>
    <w:rsid w:val="003F2E7D"/>
    <w:rsid w:val="003F5228"/>
    <w:rsid w:val="003F6985"/>
    <w:rsid w:val="003F7395"/>
    <w:rsid w:val="004023C3"/>
    <w:rsid w:val="00404399"/>
    <w:rsid w:val="00404698"/>
    <w:rsid w:val="004079BF"/>
    <w:rsid w:val="0041366C"/>
    <w:rsid w:val="00415D6E"/>
    <w:rsid w:val="004176BB"/>
    <w:rsid w:val="00417F71"/>
    <w:rsid w:val="00425221"/>
    <w:rsid w:val="00427E9F"/>
    <w:rsid w:val="00432641"/>
    <w:rsid w:val="004327A2"/>
    <w:rsid w:val="00433354"/>
    <w:rsid w:val="00435DE8"/>
    <w:rsid w:val="00440BAD"/>
    <w:rsid w:val="0044642D"/>
    <w:rsid w:val="00446AA4"/>
    <w:rsid w:val="004502BB"/>
    <w:rsid w:val="00452CE4"/>
    <w:rsid w:val="0045663E"/>
    <w:rsid w:val="004601A3"/>
    <w:rsid w:val="004676D1"/>
    <w:rsid w:val="00480512"/>
    <w:rsid w:val="00483246"/>
    <w:rsid w:val="00484E9C"/>
    <w:rsid w:val="0048583B"/>
    <w:rsid w:val="00491C5F"/>
    <w:rsid w:val="00493C9C"/>
    <w:rsid w:val="004A29DA"/>
    <w:rsid w:val="004A4598"/>
    <w:rsid w:val="004A7203"/>
    <w:rsid w:val="004B3CB0"/>
    <w:rsid w:val="004B6206"/>
    <w:rsid w:val="004B7BB1"/>
    <w:rsid w:val="004C0597"/>
    <w:rsid w:val="004C1412"/>
    <w:rsid w:val="004C2803"/>
    <w:rsid w:val="004C346C"/>
    <w:rsid w:val="004F1D62"/>
    <w:rsid w:val="005014F3"/>
    <w:rsid w:val="0050789F"/>
    <w:rsid w:val="005110C4"/>
    <w:rsid w:val="00511650"/>
    <w:rsid w:val="005126C0"/>
    <w:rsid w:val="0052619C"/>
    <w:rsid w:val="0053083A"/>
    <w:rsid w:val="00530BB2"/>
    <w:rsid w:val="00531015"/>
    <w:rsid w:val="005317B1"/>
    <w:rsid w:val="005422C4"/>
    <w:rsid w:val="00545A92"/>
    <w:rsid w:val="00546174"/>
    <w:rsid w:val="00550928"/>
    <w:rsid w:val="005513EB"/>
    <w:rsid w:val="00553E7C"/>
    <w:rsid w:val="00564ACD"/>
    <w:rsid w:val="005674E9"/>
    <w:rsid w:val="00570478"/>
    <w:rsid w:val="00580E51"/>
    <w:rsid w:val="00582059"/>
    <w:rsid w:val="0058217A"/>
    <w:rsid w:val="00582925"/>
    <w:rsid w:val="00583DDA"/>
    <w:rsid w:val="00584951"/>
    <w:rsid w:val="00584B9D"/>
    <w:rsid w:val="00585A3E"/>
    <w:rsid w:val="005957D4"/>
    <w:rsid w:val="005961BA"/>
    <w:rsid w:val="00596224"/>
    <w:rsid w:val="005A15AC"/>
    <w:rsid w:val="005A5493"/>
    <w:rsid w:val="005A733F"/>
    <w:rsid w:val="005B502A"/>
    <w:rsid w:val="005C49B1"/>
    <w:rsid w:val="005D3725"/>
    <w:rsid w:val="005D5BA3"/>
    <w:rsid w:val="005E01A6"/>
    <w:rsid w:val="005E140A"/>
    <w:rsid w:val="005E2EFC"/>
    <w:rsid w:val="005E5D93"/>
    <w:rsid w:val="005F066E"/>
    <w:rsid w:val="005F0BD7"/>
    <w:rsid w:val="005F0E3D"/>
    <w:rsid w:val="005F30C5"/>
    <w:rsid w:val="005F4D78"/>
    <w:rsid w:val="0060092F"/>
    <w:rsid w:val="00604485"/>
    <w:rsid w:val="00604BC0"/>
    <w:rsid w:val="00605B9C"/>
    <w:rsid w:val="00605D98"/>
    <w:rsid w:val="00613FF9"/>
    <w:rsid w:val="00614250"/>
    <w:rsid w:val="00615AE4"/>
    <w:rsid w:val="0061606E"/>
    <w:rsid w:val="0061690F"/>
    <w:rsid w:val="0061762E"/>
    <w:rsid w:val="00621D42"/>
    <w:rsid w:val="00622172"/>
    <w:rsid w:val="006239CA"/>
    <w:rsid w:val="00624C26"/>
    <w:rsid w:val="00624CE9"/>
    <w:rsid w:val="006264A5"/>
    <w:rsid w:val="00627BB1"/>
    <w:rsid w:val="00643CC0"/>
    <w:rsid w:val="00644775"/>
    <w:rsid w:val="0064728B"/>
    <w:rsid w:val="00650193"/>
    <w:rsid w:val="00650AD8"/>
    <w:rsid w:val="00652618"/>
    <w:rsid w:val="00656189"/>
    <w:rsid w:val="0066148E"/>
    <w:rsid w:val="00661651"/>
    <w:rsid w:val="006642C7"/>
    <w:rsid w:val="006651D4"/>
    <w:rsid w:val="00665993"/>
    <w:rsid w:val="00666BCA"/>
    <w:rsid w:val="00672434"/>
    <w:rsid w:val="0068623B"/>
    <w:rsid w:val="00687D8F"/>
    <w:rsid w:val="00694FC2"/>
    <w:rsid w:val="006952E4"/>
    <w:rsid w:val="006A016A"/>
    <w:rsid w:val="006A5927"/>
    <w:rsid w:val="006A7952"/>
    <w:rsid w:val="006A7E84"/>
    <w:rsid w:val="006B31DF"/>
    <w:rsid w:val="006B5D74"/>
    <w:rsid w:val="006C180A"/>
    <w:rsid w:val="006C595A"/>
    <w:rsid w:val="006D52F6"/>
    <w:rsid w:val="006E6ED9"/>
    <w:rsid w:val="006E7F67"/>
    <w:rsid w:val="006F463F"/>
    <w:rsid w:val="006F62D6"/>
    <w:rsid w:val="00700CD4"/>
    <w:rsid w:val="007061F5"/>
    <w:rsid w:val="00714C6C"/>
    <w:rsid w:val="007151EF"/>
    <w:rsid w:val="00715E40"/>
    <w:rsid w:val="00717204"/>
    <w:rsid w:val="0073008D"/>
    <w:rsid w:val="00741FA4"/>
    <w:rsid w:val="00743A52"/>
    <w:rsid w:val="007528D3"/>
    <w:rsid w:val="007534C7"/>
    <w:rsid w:val="00760776"/>
    <w:rsid w:val="0076158C"/>
    <w:rsid w:val="00762E7E"/>
    <w:rsid w:val="00763564"/>
    <w:rsid w:val="00764664"/>
    <w:rsid w:val="0076539F"/>
    <w:rsid w:val="00767225"/>
    <w:rsid w:val="00770ADA"/>
    <w:rsid w:val="007710D3"/>
    <w:rsid w:val="0077332B"/>
    <w:rsid w:val="00775877"/>
    <w:rsid w:val="007847D3"/>
    <w:rsid w:val="00786746"/>
    <w:rsid w:val="00787A37"/>
    <w:rsid w:val="00787D15"/>
    <w:rsid w:val="0079339E"/>
    <w:rsid w:val="00793FDF"/>
    <w:rsid w:val="007A03B0"/>
    <w:rsid w:val="007A11F5"/>
    <w:rsid w:val="007A36CB"/>
    <w:rsid w:val="007B18C4"/>
    <w:rsid w:val="007B27AE"/>
    <w:rsid w:val="007C17D2"/>
    <w:rsid w:val="007C3832"/>
    <w:rsid w:val="007C5239"/>
    <w:rsid w:val="007C68F1"/>
    <w:rsid w:val="007C7862"/>
    <w:rsid w:val="007D0F3A"/>
    <w:rsid w:val="007D1232"/>
    <w:rsid w:val="007D259C"/>
    <w:rsid w:val="007D70F4"/>
    <w:rsid w:val="007F7F5B"/>
    <w:rsid w:val="0080414B"/>
    <w:rsid w:val="00807AEC"/>
    <w:rsid w:val="00812A2D"/>
    <w:rsid w:val="00812DFB"/>
    <w:rsid w:val="008178F5"/>
    <w:rsid w:val="0082022E"/>
    <w:rsid w:val="00821802"/>
    <w:rsid w:val="008305C1"/>
    <w:rsid w:val="008309ED"/>
    <w:rsid w:val="00834B82"/>
    <w:rsid w:val="008403F0"/>
    <w:rsid w:val="008430A7"/>
    <w:rsid w:val="00846B98"/>
    <w:rsid w:val="008527B6"/>
    <w:rsid w:val="00853788"/>
    <w:rsid w:val="00871CCE"/>
    <w:rsid w:val="00872CE3"/>
    <w:rsid w:val="008763A5"/>
    <w:rsid w:val="0088201F"/>
    <w:rsid w:val="00883D99"/>
    <w:rsid w:val="008852F3"/>
    <w:rsid w:val="00886889"/>
    <w:rsid w:val="00894540"/>
    <w:rsid w:val="008A61A5"/>
    <w:rsid w:val="008A73AD"/>
    <w:rsid w:val="008B2FD6"/>
    <w:rsid w:val="008B497F"/>
    <w:rsid w:val="008B4CD5"/>
    <w:rsid w:val="008C26D8"/>
    <w:rsid w:val="008C4777"/>
    <w:rsid w:val="008D751E"/>
    <w:rsid w:val="008D7696"/>
    <w:rsid w:val="008E5DEF"/>
    <w:rsid w:val="008E5F66"/>
    <w:rsid w:val="008E7568"/>
    <w:rsid w:val="008F02D9"/>
    <w:rsid w:val="008F439C"/>
    <w:rsid w:val="00903367"/>
    <w:rsid w:val="00905417"/>
    <w:rsid w:val="009056B1"/>
    <w:rsid w:val="00922387"/>
    <w:rsid w:val="0093092E"/>
    <w:rsid w:val="0093351A"/>
    <w:rsid w:val="00935016"/>
    <w:rsid w:val="009357D3"/>
    <w:rsid w:val="0094054D"/>
    <w:rsid w:val="00941F84"/>
    <w:rsid w:val="00945B65"/>
    <w:rsid w:val="009503A8"/>
    <w:rsid w:val="00953C28"/>
    <w:rsid w:val="009572F2"/>
    <w:rsid w:val="0096074C"/>
    <w:rsid w:val="00970E0B"/>
    <w:rsid w:val="00972FF5"/>
    <w:rsid w:val="00973A55"/>
    <w:rsid w:val="00973BC6"/>
    <w:rsid w:val="0097435F"/>
    <w:rsid w:val="009745D1"/>
    <w:rsid w:val="0098140E"/>
    <w:rsid w:val="00983BB2"/>
    <w:rsid w:val="00985A2A"/>
    <w:rsid w:val="009874BC"/>
    <w:rsid w:val="00987559"/>
    <w:rsid w:val="00990CAD"/>
    <w:rsid w:val="00991761"/>
    <w:rsid w:val="009934A7"/>
    <w:rsid w:val="0099394C"/>
    <w:rsid w:val="00994494"/>
    <w:rsid w:val="0099464E"/>
    <w:rsid w:val="009A071B"/>
    <w:rsid w:val="009A6BF6"/>
    <w:rsid w:val="009B15A9"/>
    <w:rsid w:val="009C0B6D"/>
    <w:rsid w:val="009C5A64"/>
    <w:rsid w:val="009C5FB5"/>
    <w:rsid w:val="009D387B"/>
    <w:rsid w:val="009D53FF"/>
    <w:rsid w:val="009E0E29"/>
    <w:rsid w:val="009F16BA"/>
    <w:rsid w:val="009F314A"/>
    <w:rsid w:val="009F7371"/>
    <w:rsid w:val="009F7A57"/>
    <w:rsid w:val="009F7C07"/>
    <w:rsid w:val="00A02AA7"/>
    <w:rsid w:val="00A24387"/>
    <w:rsid w:val="00A248BB"/>
    <w:rsid w:val="00A2582A"/>
    <w:rsid w:val="00A2602A"/>
    <w:rsid w:val="00A2717A"/>
    <w:rsid w:val="00A2728D"/>
    <w:rsid w:val="00A27C17"/>
    <w:rsid w:val="00A310DE"/>
    <w:rsid w:val="00A31AC2"/>
    <w:rsid w:val="00A340B4"/>
    <w:rsid w:val="00A36B7B"/>
    <w:rsid w:val="00A36BA1"/>
    <w:rsid w:val="00A41455"/>
    <w:rsid w:val="00A446BE"/>
    <w:rsid w:val="00A46521"/>
    <w:rsid w:val="00A47A28"/>
    <w:rsid w:val="00A555E7"/>
    <w:rsid w:val="00A57993"/>
    <w:rsid w:val="00A61B21"/>
    <w:rsid w:val="00A628C6"/>
    <w:rsid w:val="00A65566"/>
    <w:rsid w:val="00A66100"/>
    <w:rsid w:val="00A676DA"/>
    <w:rsid w:val="00A73770"/>
    <w:rsid w:val="00A80F1E"/>
    <w:rsid w:val="00A84CFC"/>
    <w:rsid w:val="00A9047B"/>
    <w:rsid w:val="00A912F8"/>
    <w:rsid w:val="00A9146E"/>
    <w:rsid w:val="00A952A4"/>
    <w:rsid w:val="00A95380"/>
    <w:rsid w:val="00A97B0E"/>
    <w:rsid w:val="00AA206A"/>
    <w:rsid w:val="00AB2CD5"/>
    <w:rsid w:val="00AB3266"/>
    <w:rsid w:val="00AB47D4"/>
    <w:rsid w:val="00AB5680"/>
    <w:rsid w:val="00AB5EC7"/>
    <w:rsid w:val="00AB79F0"/>
    <w:rsid w:val="00AC421B"/>
    <w:rsid w:val="00AC44DB"/>
    <w:rsid w:val="00AC595E"/>
    <w:rsid w:val="00AD10F5"/>
    <w:rsid w:val="00AD25FB"/>
    <w:rsid w:val="00AD34D3"/>
    <w:rsid w:val="00AE0972"/>
    <w:rsid w:val="00AE3AF3"/>
    <w:rsid w:val="00AE7CD9"/>
    <w:rsid w:val="00AF13A4"/>
    <w:rsid w:val="00B04612"/>
    <w:rsid w:val="00B06FC9"/>
    <w:rsid w:val="00B120FF"/>
    <w:rsid w:val="00B12421"/>
    <w:rsid w:val="00B150D4"/>
    <w:rsid w:val="00B2545B"/>
    <w:rsid w:val="00B30492"/>
    <w:rsid w:val="00B368A2"/>
    <w:rsid w:val="00B37F73"/>
    <w:rsid w:val="00B42198"/>
    <w:rsid w:val="00B43FA2"/>
    <w:rsid w:val="00B44A26"/>
    <w:rsid w:val="00B45E6C"/>
    <w:rsid w:val="00B47A2C"/>
    <w:rsid w:val="00B53440"/>
    <w:rsid w:val="00B54B2E"/>
    <w:rsid w:val="00B56B6A"/>
    <w:rsid w:val="00B61423"/>
    <w:rsid w:val="00B625CF"/>
    <w:rsid w:val="00B64D05"/>
    <w:rsid w:val="00B65D7F"/>
    <w:rsid w:val="00B70129"/>
    <w:rsid w:val="00B72A1C"/>
    <w:rsid w:val="00B778FE"/>
    <w:rsid w:val="00B808AF"/>
    <w:rsid w:val="00B93867"/>
    <w:rsid w:val="00B957E7"/>
    <w:rsid w:val="00B96CD2"/>
    <w:rsid w:val="00B96D9C"/>
    <w:rsid w:val="00BA336E"/>
    <w:rsid w:val="00BA4A35"/>
    <w:rsid w:val="00BA6A9F"/>
    <w:rsid w:val="00BB427F"/>
    <w:rsid w:val="00BC51CD"/>
    <w:rsid w:val="00BC7118"/>
    <w:rsid w:val="00BD7260"/>
    <w:rsid w:val="00BE1E95"/>
    <w:rsid w:val="00BE46F6"/>
    <w:rsid w:val="00BE4BA5"/>
    <w:rsid w:val="00BE5F14"/>
    <w:rsid w:val="00BF0945"/>
    <w:rsid w:val="00BF0CE6"/>
    <w:rsid w:val="00C066C1"/>
    <w:rsid w:val="00C11408"/>
    <w:rsid w:val="00C141F1"/>
    <w:rsid w:val="00C15A81"/>
    <w:rsid w:val="00C20788"/>
    <w:rsid w:val="00C2253B"/>
    <w:rsid w:val="00C2578E"/>
    <w:rsid w:val="00C26BE5"/>
    <w:rsid w:val="00C4030F"/>
    <w:rsid w:val="00C42A94"/>
    <w:rsid w:val="00C44FA3"/>
    <w:rsid w:val="00C45E6E"/>
    <w:rsid w:val="00C538CA"/>
    <w:rsid w:val="00C56173"/>
    <w:rsid w:val="00C67390"/>
    <w:rsid w:val="00C67B71"/>
    <w:rsid w:val="00C86366"/>
    <w:rsid w:val="00C86821"/>
    <w:rsid w:val="00C93AA8"/>
    <w:rsid w:val="00C940E7"/>
    <w:rsid w:val="00CA3F9C"/>
    <w:rsid w:val="00CA4B0D"/>
    <w:rsid w:val="00CA7061"/>
    <w:rsid w:val="00CB0C07"/>
    <w:rsid w:val="00CB31B7"/>
    <w:rsid w:val="00CB4679"/>
    <w:rsid w:val="00CB662B"/>
    <w:rsid w:val="00CB6770"/>
    <w:rsid w:val="00CB6802"/>
    <w:rsid w:val="00CC7E8B"/>
    <w:rsid w:val="00CD1A7B"/>
    <w:rsid w:val="00CE543A"/>
    <w:rsid w:val="00CE5470"/>
    <w:rsid w:val="00CE73EE"/>
    <w:rsid w:val="00CF0DAC"/>
    <w:rsid w:val="00CF18E0"/>
    <w:rsid w:val="00CF5D42"/>
    <w:rsid w:val="00CF739D"/>
    <w:rsid w:val="00CF746A"/>
    <w:rsid w:val="00D01A61"/>
    <w:rsid w:val="00D01CC1"/>
    <w:rsid w:val="00D079BD"/>
    <w:rsid w:val="00D10451"/>
    <w:rsid w:val="00D15EE4"/>
    <w:rsid w:val="00D174CD"/>
    <w:rsid w:val="00D20AEC"/>
    <w:rsid w:val="00D230DA"/>
    <w:rsid w:val="00D23D9B"/>
    <w:rsid w:val="00D247A8"/>
    <w:rsid w:val="00D27BC9"/>
    <w:rsid w:val="00D315EF"/>
    <w:rsid w:val="00D365B6"/>
    <w:rsid w:val="00D369F7"/>
    <w:rsid w:val="00D41482"/>
    <w:rsid w:val="00D42736"/>
    <w:rsid w:val="00D45BFA"/>
    <w:rsid w:val="00D512CB"/>
    <w:rsid w:val="00D52556"/>
    <w:rsid w:val="00D530B0"/>
    <w:rsid w:val="00D5317C"/>
    <w:rsid w:val="00D55663"/>
    <w:rsid w:val="00D56B7F"/>
    <w:rsid w:val="00D613A8"/>
    <w:rsid w:val="00D72028"/>
    <w:rsid w:val="00D84ED2"/>
    <w:rsid w:val="00D8516A"/>
    <w:rsid w:val="00D86544"/>
    <w:rsid w:val="00D94F30"/>
    <w:rsid w:val="00DA2CBD"/>
    <w:rsid w:val="00DB220E"/>
    <w:rsid w:val="00DB3483"/>
    <w:rsid w:val="00DB452C"/>
    <w:rsid w:val="00DC2A48"/>
    <w:rsid w:val="00DD2B35"/>
    <w:rsid w:val="00DD588A"/>
    <w:rsid w:val="00DE048A"/>
    <w:rsid w:val="00DE7262"/>
    <w:rsid w:val="00DF0006"/>
    <w:rsid w:val="00DF02F2"/>
    <w:rsid w:val="00DF3A65"/>
    <w:rsid w:val="00DF4D15"/>
    <w:rsid w:val="00DF5F60"/>
    <w:rsid w:val="00E04270"/>
    <w:rsid w:val="00E05F44"/>
    <w:rsid w:val="00E11A89"/>
    <w:rsid w:val="00E15735"/>
    <w:rsid w:val="00E17B62"/>
    <w:rsid w:val="00E209F4"/>
    <w:rsid w:val="00E21946"/>
    <w:rsid w:val="00E32386"/>
    <w:rsid w:val="00E3546C"/>
    <w:rsid w:val="00E37C00"/>
    <w:rsid w:val="00E44AA5"/>
    <w:rsid w:val="00E45CDE"/>
    <w:rsid w:val="00E46E6C"/>
    <w:rsid w:val="00E52BF0"/>
    <w:rsid w:val="00E52C2B"/>
    <w:rsid w:val="00E55FCF"/>
    <w:rsid w:val="00E57850"/>
    <w:rsid w:val="00E6381C"/>
    <w:rsid w:val="00E64747"/>
    <w:rsid w:val="00E64A08"/>
    <w:rsid w:val="00E65D79"/>
    <w:rsid w:val="00E75FAF"/>
    <w:rsid w:val="00E84334"/>
    <w:rsid w:val="00E90777"/>
    <w:rsid w:val="00E945A5"/>
    <w:rsid w:val="00E94F5F"/>
    <w:rsid w:val="00EA0E88"/>
    <w:rsid w:val="00EA17CA"/>
    <w:rsid w:val="00EA2082"/>
    <w:rsid w:val="00EA2A74"/>
    <w:rsid w:val="00EA2F31"/>
    <w:rsid w:val="00EA2FAC"/>
    <w:rsid w:val="00EA3972"/>
    <w:rsid w:val="00EA4B28"/>
    <w:rsid w:val="00EB63AA"/>
    <w:rsid w:val="00EB66F9"/>
    <w:rsid w:val="00EC001D"/>
    <w:rsid w:val="00EC6B29"/>
    <w:rsid w:val="00ED3577"/>
    <w:rsid w:val="00EE1FDF"/>
    <w:rsid w:val="00EE3122"/>
    <w:rsid w:val="00EE318E"/>
    <w:rsid w:val="00EF3AF4"/>
    <w:rsid w:val="00EF65C4"/>
    <w:rsid w:val="00EF711A"/>
    <w:rsid w:val="00F03D1C"/>
    <w:rsid w:val="00F10315"/>
    <w:rsid w:val="00F11C95"/>
    <w:rsid w:val="00F21A86"/>
    <w:rsid w:val="00F351EF"/>
    <w:rsid w:val="00F3761A"/>
    <w:rsid w:val="00F41A7A"/>
    <w:rsid w:val="00F452DD"/>
    <w:rsid w:val="00F45F8E"/>
    <w:rsid w:val="00F53E68"/>
    <w:rsid w:val="00F54D82"/>
    <w:rsid w:val="00F55090"/>
    <w:rsid w:val="00F55127"/>
    <w:rsid w:val="00F61B88"/>
    <w:rsid w:val="00F6291A"/>
    <w:rsid w:val="00F7024C"/>
    <w:rsid w:val="00F71C23"/>
    <w:rsid w:val="00F75C59"/>
    <w:rsid w:val="00F778ED"/>
    <w:rsid w:val="00F86D18"/>
    <w:rsid w:val="00F86D50"/>
    <w:rsid w:val="00F918D5"/>
    <w:rsid w:val="00FA1C52"/>
    <w:rsid w:val="00FA21FF"/>
    <w:rsid w:val="00FB0147"/>
    <w:rsid w:val="00FB0A58"/>
    <w:rsid w:val="00FB1627"/>
    <w:rsid w:val="00FB36EA"/>
    <w:rsid w:val="00FB3DC2"/>
    <w:rsid w:val="00FB48B4"/>
    <w:rsid w:val="00FC4B79"/>
    <w:rsid w:val="00FE6F4E"/>
    <w:rsid w:val="00FF46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8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C2"/>
    <w:pPr>
      <w:widowControl w:val="0"/>
      <w:jc w:val="both"/>
    </w:pPr>
    <w:rPr>
      <w:rFonts w:ascii="Times New Roman" w:eastAsia="宋体" w:hAnsi="Times New Roman" w:cs="Times New Roman"/>
      <w:szCs w:val="20"/>
    </w:rPr>
  </w:style>
  <w:style w:type="paragraph" w:styleId="1">
    <w:name w:val="heading 1"/>
    <w:basedOn w:val="a"/>
    <w:link w:val="1Char"/>
    <w:uiPriority w:val="9"/>
    <w:qFormat/>
    <w:rsid w:val="0065261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65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65C4"/>
    <w:rPr>
      <w:sz w:val="18"/>
      <w:szCs w:val="18"/>
    </w:rPr>
  </w:style>
  <w:style w:type="paragraph" w:styleId="a4">
    <w:name w:val="footer"/>
    <w:basedOn w:val="a"/>
    <w:link w:val="Char0"/>
    <w:uiPriority w:val="99"/>
    <w:unhideWhenUsed/>
    <w:rsid w:val="00EF65C4"/>
    <w:pPr>
      <w:tabs>
        <w:tab w:val="center" w:pos="4153"/>
        <w:tab w:val="right" w:pos="8306"/>
      </w:tabs>
      <w:snapToGrid w:val="0"/>
      <w:jc w:val="left"/>
    </w:pPr>
    <w:rPr>
      <w:sz w:val="18"/>
      <w:szCs w:val="18"/>
    </w:rPr>
  </w:style>
  <w:style w:type="character" w:customStyle="1" w:styleId="Char0">
    <w:name w:val="页脚 Char"/>
    <w:basedOn w:val="a0"/>
    <w:link w:val="a4"/>
    <w:uiPriority w:val="99"/>
    <w:rsid w:val="00EF65C4"/>
    <w:rPr>
      <w:sz w:val="18"/>
      <w:szCs w:val="18"/>
    </w:rPr>
  </w:style>
  <w:style w:type="character" w:customStyle="1" w:styleId="Char1">
    <w:name w:val="纯文本 Char"/>
    <w:link w:val="a5"/>
    <w:rsid w:val="00EF65C4"/>
    <w:rPr>
      <w:rFonts w:ascii="仿宋_GB2312" w:eastAsia="宋体" w:hAnsi="Times New Roman" w:cs="Times New Roman"/>
      <w:sz w:val="24"/>
      <w:szCs w:val="20"/>
    </w:rPr>
  </w:style>
  <w:style w:type="paragraph" w:styleId="a5">
    <w:name w:val="Plain Text"/>
    <w:basedOn w:val="a"/>
    <w:link w:val="Char1"/>
    <w:qFormat/>
    <w:rsid w:val="00EF65C4"/>
    <w:pPr>
      <w:spacing w:line="360" w:lineRule="auto"/>
      <w:ind w:firstLineChars="200" w:firstLine="480"/>
    </w:pPr>
    <w:rPr>
      <w:rFonts w:ascii="仿宋_GB2312"/>
      <w:sz w:val="24"/>
    </w:rPr>
  </w:style>
  <w:style w:type="character" w:customStyle="1" w:styleId="Char10">
    <w:name w:val="纯文本 Char1"/>
    <w:basedOn w:val="a0"/>
    <w:uiPriority w:val="99"/>
    <w:semiHidden/>
    <w:rsid w:val="00EF65C4"/>
    <w:rPr>
      <w:rFonts w:ascii="宋体" w:eastAsia="宋体" w:hAnsi="Courier New" w:cs="Courier New"/>
      <w:szCs w:val="21"/>
    </w:rPr>
  </w:style>
  <w:style w:type="character" w:customStyle="1" w:styleId="Char2">
    <w:name w:val="纯文本 Char2"/>
    <w:rsid w:val="00570478"/>
    <w:rPr>
      <w:rFonts w:ascii="仿宋_GB2312" w:hAnsi="Times New Roman"/>
      <w:kern w:val="2"/>
      <w:sz w:val="24"/>
    </w:rPr>
  </w:style>
  <w:style w:type="paragraph" w:styleId="a6">
    <w:name w:val="List Paragraph"/>
    <w:basedOn w:val="a"/>
    <w:uiPriority w:val="34"/>
    <w:qFormat/>
    <w:rsid w:val="00404698"/>
    <w:pPr>
      <w:ind w:firstLineChars="200" w:firstLine="420"/>
    </w:pPr>
  </w:style>
  <w:style w:type="paragraph" w:customStyle="1" w:styleId="111">
    <w:name w:val="111"/>
    <w:basedOn w:val="a"/>
    <w:link w:val="111Char"/>
    <w:rsid w:val="00E75FAF"/>
    <w:pPr>
      <w:spacing w:line="400" w:lineRule="exact"/>
      <w:ind w:firstLineChars="200" w:firstLine="480"/>
    </w:pPr>
    <w:rPr>
      <w:kern w:val="0"/>
      <w:sz w:val="24"/>
    </w:rPr>
  </w:style>
  <w:style w:type="character" w:customStyle="1" w:styleId="111Char">
    <w:name w:val="111 Char"/>
    <w:link w:val="111"/>
    <w:locked/>
    <w:rsid w:val="00E75FAF"/>
    <w:rPr>
      <w:rFonts w:ascii="Times New Roman" w:eastAsia="宋体" w:hAnsi="Times New Roman" w:cs="Times New Roman"/>
      <w:kern w:val="0"/>
      <w:sz w:val="24"/>
      <w:szCs w:val="20"/>
    </w:rPr>
  </w:style>
  <w:style w:type="paragraph" w:styleId="a7">
    <w:name w:val="Balloon Text"/>
    <w:basedOn w:val="a"/>
    <w:link w:val="Char3"/>
    <w:uiPriority w:val="99"/>
    <w:semiHidden/>
    <w:unhideWhenUsed/>
    <w:rsid w:val="00DD2B35"/>
    <w:rPr>
      <w:sz w:val="18"/>
      <w:szCs w:val="18"/>
    </w:rPr>
  </w:style>
  <w:style w:type="character" w:customStyle="1" w:styleId="Char3">
    <w:name w:val="批注框文本 Char"/>
    <w:basedOn w:val="a0"/>
    <w:link w:val="a7"/>
    <w:uiPriority w:val="99"/>
    <w:semiHidden/>
    <w:rsid w:val="00DD2B35"/>
    <w:rPr>
      <w:rFonts w:ascii="Times New Roman" w:eastAsia="宋体" w:hAnsi="Times New Roman" w:cs="Times New Roman"/>
      <w:sz w:val="18"/>
      <w:szCs w:val="18"/>
    </w:rPr>
  </w:style>
  <w:style w:type="character" w:styleId="a8">
    <w:name w:val="Emphasis"/>
    <w:basedOn w:val="a0"/>
    <w:uiPriority w:val="20"/>
    <w:qFormat/>
    <w:rsid w:val="002F68E1"/>
    <w:rPr>
      <w:i/>
      <w:iCs/>
    </w:rPr>
  </w:style>
  <w:style w:type="character" w:styleId="a9">
    <w:name w:val="Hyperlink"/>
    <w:basedOn w:val="a0"/>
    <w:uiPriority w:val="99"/>
    <w:semiHidden/>
    <w:unhideWhenUsed/>
    <w:rsid w:val="00B37F73"/>
    <w:rPr>
      <w:color w:val="0000FF"/>
      <w:u w:val="single"/>
    </w:rPr>
  </w:style>
  <w:style w:type="character" w:customStyle="1" w:styleId="1Char">
    <w:name w:val="标题 1 Char"/>
    <w:basedOn w:val="a0"/>
    <w:link w:val="1"/>
    <w:uiPriority w:val="9"/>
    <w:rsid w:val="00652618"/>
    <w:rPr>
      <w:rFonts w:ascii="宋体" w:eastAsia="宋体" w:hAnsi="宋体" w:cs="宋体"/>
      <w:b/>
      <w:bCs/>
      <w:kern w:val="36"/>
      <w:sz w:val="48"/>
      <w:szCs w:val="48"/>
    </w:rPr>
  </w:style>
  <w:style w:type="character" w:styleId="aa">
    <w:name w:val="annotation reference"/>
    <w:basedOn w:val="a0"/>
    <w:uiPriority w:val="99"/>
    <w:semiHidden/>
    <w:unhideWhenUsed/>
    <w:rsid w:val="00231F6B"/>
    <w:rPr>
      <w:sz w:val="21"/>
      <w:szCs w:val="21"/>
    </w:rPr>
  </w:style>
  <w:style w:type="paragraph" w:styleId="ab">
    <w:name w:val="annotation text"/>
    <w:basedOn w:val="a"/>
    <w:link w:val="Char4"/>
    <w:uiPriority w:val="99"/>
    <w:semiHidden/>
    <w:unhideWhenUsed/>
    <w:rsid w:val="00231F6B"/>
    <w:pPr>
      <w:jc w:val="left"/>
    </w:pPr>
  </w:style>
  <w:style w:type="character" w:customStyle="1" w:styleId="Char4">
    <w:name w:val="批注文字 Char"/>
    <w:basedOn w:val="a0"/>
    <w:link w:val="ab"/>
    <w:uiPriority w:val="99"/>
    <w:semiHidden/>
    <w:rsid w:val="00231F6B"/>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464153951">
      <w:bodyDiv w:val="1"/>
      <w:marLeft w:val="0"/>
      <w:marRight w:val="0"/>
      <w:marTop w:val="0"/>
      <w:marBottom w:val="0"/>
      <w:divBdr>
        <w:top w:val="none" w:sz="0" w:space="0" w:color="auto"/>
        <w:left w:val="none" w:sz="0" w:space="0" w:color="auto"/>
        <w:bottom w:val="none" w:sz="0" w:space="0" w:color="auto"/>
        <w:right w:val="none" w:sz="0" w:space="0" w:color="auto"/>
      </w:divBdr>
    </w:div>
    <w:div w:id="662004711">
      <w:bodyDiv w:val="1"/>
      <w:marLeft w:val="0"/>
      <w:marRight w:val="0"/>
      <w:marTop w:val="0"/>
      <w:marBottom w:val="0"/>
      <w:divBdr>
        <w:top w:val="none" w:sz="0" w:space="0" w:color="auto"/>
        <w:left w:val="none" w:sz="0" w:space="0" w:color="auto"/>
        <w:bottom w:val="none" w:sz="0" w:space="0" w:color="auto"/>
        <w:right w:val="none" w:sz="0" w:space="0" w:color="auto"/>
      </w:divBdr>
    </w:div>
    <w:div w:id="1104692610">
      <w:bodyDiv w:val="1"/>
      <w:marLeft w:val="0"/>
      <w:marRight w:val="0"/>
      <w:marTop w:val="0"/>
      <w:marBottom w:val="0"/>
      <w:divBdr>
        <w:top w:val="none" w:sz="0" w:space="0" w:color="auto"/>
        <w:left w:val="none" w:sz="0" w:space="0" w:color="auto"/>
        <w:bottom w:val="none" w:sz="0" w:space="0" w:color="auto"/>
        <w:right w:val="none" w:sz="0" w:space="0" w:color="auto"/>
      </w:divBdr>
      <w:divsChild>
        <w:div w:id="377554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11</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张华海</dc:creator>
  <cp:lastModifiedBy>Administrator</cp:lastModifiedBy>
  <cp:revision>191</cp:revision>
  <dcterms:created xsi:type="dcterms:W3CDTF">2023-07-06T14:22:00Z</dcterms:created>
  <dcterms:modified xsi:type="dcterms:W3CDTF">2023-07-24T09:09:00Z</dcterms:modified>
</cp:coreProperties>
</file>